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59" w:rsidRPr="00E60759" w:rsidRDefault="00E60759" w:rsidP="00E60759">
      <w:pPr>
        <w:suppressAutoHyphens w:val="0"/>
        <w:autoSpaceDN/>
        <w:spacing w:line="300" w:lineRule="exact"/>
        <w:jc w:val="center"/>
        <w:rPr>
          <w:rFonts w:ascii="Arial" w:hAnsi="Arial" w:cs="Arial"/>
          <w:b/>
          <w:caps/>
          <w:lang w:val="sk-SK"/>
        </w:rPr>
      </w:pPr>
      <w:r w:rsidRPr="00E60759">
        <w:rPr>
          <w:rFonts w:ascii="Arial" w:hAnsi="Arial" w:cs="Arial"/>
          <w:b/>
          <w:caps/>
          <w:lang w:val="sk-SK"/>
        </w:rPr>
        <w:t>Výzva na predkladanie žiadostí o nenávratný finančný príspevok z Programu rozvoja vidieka SR 2007 – 2013 v rámci implementácie integrovanej stratégie rozvoja územia</w:t>
      </w:r>
    </w:p>
    <w:p w:rsidR="00E60759" w:rsidRPr="00E60759" w:rsidRDefault="00E60759" w:rsidP="00E60759">
      <w:pPr>
        <w:suppressAutoHyphens w:val="0"/>
        <w:autoSpaceDN/>
        <w:spacing w:line="300" w:lineRule="exact"/>
        <w:jc w:val="center"/>
        <w:rPr>
          <w:rFonts w:ascii="Arial" w:hAnsi="Arial" w:cs="Arial"/>
          <w:b/>
          <w:caps/>
          <w:lang w:val="sk-SK"/>
        </w:rPr>
      </w:pPr>
      <w:r w:rsidRPr="00E60759">
        <w:rPr>
          <w:rFonts w:ascii="Arial" w:hAnsi="Arial" w:cs="Arial"/>
          <w:b/>
          <w:lang w:val="sk-SK"/>
        </w:rPr>
        <w:t>Miestnej akčnej skupiny Chopok juh</w:t>
      </w:r>
    </w:p>
    <w:p w:rsidR="00E60759" w:rsidRPr="00E60759" w:rsidRDefault="00E60759" w:rsidP="00E60759">
      <w:pPr>
        <w:suppressAutoHyphens w:val="0"/>
        <w:autoSpaceDN/>
        <w:spacing w:line="300" w:lineRule="exact"/>
        <w:jc w:val="center"/>
        <w:rPr>
          <w:rFonts w:ascii="Arial" w:hAnsi="Arial" w:cs="Arial"/>
          <w:b/>
          <w:caps/>
          <w:lang w:val="sk-SK"/>
        </w:rPr>
      </w:pPr>
    </w:p>
    <w:p w:rsidR="00E60759" w:rsidRPr="00E60759" w:rsidRDefault="00E60759" w:rsidP="00E60759">
      <w:pPr>
        <w:suppressAutoHyphens w:val="0"/>
        <w:autoSpaceDN/>
        <w:spacing w:line="300" w:lineRule="exact"/>
        <w:jc w:val="center"/>
        <w:rPr>
          <w:rFonts w:ascii="Arial" w:hAnsi="Arial" w:cs="Arial"/>
          <w:lang w:val="sk-SK"/>
        </w:rPr>
      </w:pPr>
    </w:p>
    <w:p w:rsidR="00E60759" w:rsidRPr="00E60759" w:rsidRDefault="00E60759" w:rsidP="00E60759">
      <w:pPr>
        <w:suppressAutoHyphens w:val="0"/>
        <w:autoSpaceDN/>
        <w:jc w:val="center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b/>
          <w:lang w:val="sk-SK"/>
        </w:rPr>
        <w:t>Výzva č</w:t>
      </w:r>
      <w:r w:rsidRPr="00E60759">
        <w:rPr>
          <w:rFonts w:ascii="Arial" w:hAnsi="Arial" w:cs="Arial"/>
          <w:b/>
          <w:color w:val="1F497D"/>
          <w:lang w:val="sk-SK"/>
        </w:rPr>
        <w:t xml:space="preserve">. </w:t>
      </w:r>
      <w:r w:rsidRPr="002847D6">
        <w:rPr>
          <w:rFonts w:ascii="Arial" w:hAnsi="Arial" w:cs="Arial"/>
          <w:b/>
          <w:lang w:val="sk-SK"/>
        </w:rPr>
        <w:t>17</w:t>
      </w:r>
      <w:r w:rsidRPr="00E60759">
        <w:rPr>
          <w:rFonts w:ascii="Arial" w:hAnsi="Arial" w:cs="Arial"/>
          <w:b/>
          <w:lang w:val="sk-SK"/>
        </w:rPr>
        <w:t>/PRV/MAS 02</w:t>
      </w:r>
    </w:p>
    <w:p w:rsidR="00E60759" w:rsidRPr="00E60759" w:rsidRDefault="00E60759" w:rsidP="00E60759">
      <w:pPr>
        <w:suppressAutoHyphens w:val="0"/>
        <w:autoSpaceDN/>
        <w:rPr>
          <w:rFonts w:ascii="Arial" w:hAnsi="Arial" w:cs="Arial"/>
          <w:color w:val="1F497D"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>Miestna akčná skupina Chopok juh v zmysle zákona č. 528/2008 Z. z. o pomoci a podpore poskytovanej z fondov Európskeho spoločenstva v rámci opatrenia 4.1 Impleme</w:t>
      </w:r>
      <w:r w:rsidRPr="00E60759">
        <w:rPr>
          <w:rFonts w:ascii="Arial" w:hAnsi="Arial" w:cs="Arial"/>
          <w:lang w:val="sk-SK"/>
        </w:rPr>
        <w:t>ntácia Integrovanej stratégie rozvoja územia vyhlasuje Výzvu na predkladanie Žiadostí o poskytnutie nenávratného finančného príspevku z Programu rozvoja vidieka SR 2007 – 2013 v rámci implementácie integrovanej stratégie rozvoja územia (ďalej len „výzva na implementáciu stratégie), nasledovne: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/>
        <w:jc w:val="center"/>
        <w:rPr>
          <w:rFonts w:ascii="Arial" w:hAnsi="Arial" w:cs="Arial"/>
          <w:i/>
          <w:lang w:val="sk-SK"/>
        </w:rPr>
      </w:pPr>
      <w:r w:rsidRPr="00E60759">
        <w:rPr>
          <w:rFonts w:ascii="Arial" w:hAnsi="Arial" w:cs="Arial"/>
          <w:b/>
          <w:lang w:val="sk-SK"/>
        </w:rPr>
        <w:t>Opatrenie 3.4.1 Základné služby pre vidiecke obyvateľstvo</w:t>
      </w:r>
    </w:p>
    <w:p w:rsidR="00E60759" w:rsidRPr="00E60759" w:rsidRDefault="00E60759" w:rsidP="00E60759">
      <w:pPr>
        <w:suppressAutoHyphens w:val="0"/>
        <w:autoSpaceDN/>
        <w:spacing w:after="240"/>
        <w:jc w:val="center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lang w:val="sk-SK"/>
        </w:rPr>
        <w:t xml:space="preserve">V termíne od </w:t>
      </w:r>
      <w:r w:rsidRPr="002847D6">
        <w:rPr>
          <w:rFonts w:ascii="Arial" w:hAnsi="Arial" w:cs="Arial"/>
          <w:b/>
          <w:lang w:val="sk-SK"/>
        </w:rPr>
        <w:t>16. 08. 2013</w:t>
      </w:r>
      <w:r w:rsidRPr="00E60759">
        <w:rPr>
          <w:rFonts w:ascii="Arial" w:hAnsi="Arial" w:cs="Arial"/>
          <w:lang w:val="sk-SK"/>
        </w:rPr>
        <w:t xml:space="preserve"> do </w:t>
      </w:r>
      <w:r w:rsidR="00FC694D">
        <w:rPr>
          <w:rFonts w:ascii="Arial" w:hAnsi="Arial" w:cs="Arial"/>
          <w:b/>
          <w:lang w:val="sk-SK"/>
        </w:rPr>
        <w:t>15. 11</w:t>
      </w:r>
      <w:r w:rsidRPr="002847D6">
        <w:rPr>
          <w:rFonts w:ascii="Arial" w:hAnsi="Arial" w:cs="Arial"/>
          <w:b/>
          <w:lang w:val="sk-SK"/>
        </w:rPr>
        <w:t>. 2013</w:t>
      </w:r>
    </w:p>
    <w:p w:rsidR="00E60759" w:rsidRPr="00E60759" w:rsidRDefault="00E60759" w:rsidP="00E60759">
      <w:pPr>
        <w:suppressAutoHyphens w:val="0"/>
        <w:autoSpaceDN/>
        <w:spacing w:after="240" w:line="280" w:lineRule="exact"/>
        <w:jc w:val="both"/>
        <w:rPr>
          <w:rFonts w:ascii="Arial" w:hAnsi="Arial" w:cs="Arial"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 w:line="280" w:lineRule="exact"/>
        <w:jc w:val="both"/>
        <w:rPr>
          <w:rFonts w:ascii="Arial" w:eastAsia="Arial Unicode MS" w:hAnsi="Arial" w:cs="Arial"/>
          <w:b/>
          <w:caps/>
          <w:noProof/>
          <w:lang w:val="sk-SK"/>
        </w:rPr>
      </w:pPr>
      <w:r w:rsidRPr="00E60759">
        <w:rPr>
          <w:rFonts w:ascii="Arial" w:eastAsia="Arial Unicode MS" w:hAnsi="Arial" w:cs="Arial"/>
          <w:b/>
          <w:bCs/>
          <w:caps/>
          <w:noProof/>
          <w:lang w:val="sk-SK" w:eastAsia="en-US"/>
        </w:rPr>
        <w:t>Podmienky poskytnutia nenávratného finančného príspevku</w:t>
      </w:r>
      <w:r w:rsidRPr="00E60759">
        <w:rPr>
          <w:rFonts w:ascii="Arial" w:eastAsia="Arial Unicode MS" w:hAnsi="Arial" w:cs="Arial"/>
          <w:b/>
          <w:caps/>
          <w:noProof/>
          <w:lang w:val="sk-SK"/>
        </w:rPr>
        <w:t xml:space="preserve"> </w:t>
      </w:r>
    </w:p>
    <w:p w:rsidR="00E60759" w:rsidRPr="00E60759" w:rsidRDefault="00E60759" w:rsidP="00E60759">
      <w:pPr>
        <w:suppressAutoHyphens w:val="0"/>
        <w:autoSpaceDN/>
        <w:spacing w:after="240"/>
        <w:jc w:val="both"/>
        <w:rPr>
          <w:rFonts w:ascii="Arial" w:eastAsia="Arial Unicode MS" w:hAnsi="Arial" w:cs="Arial"/>
          <w:b/>
          <w:bCs/>
          <w:noProof/>
          <w:lang w:val="sk-SK" w:eastAsia="en-US"/>
        </w:rPr>
      </w:pP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eastAsia="Arial Unicode MS" w:hAnsi="Arial" w:cs="Arial"/>
          <w:b/>
          <w:bCs/>
          <w:noProof/>
          <w:lang w:val="sk-SK" w:eastAsia="en-US"/>
        </w:rPr>
      </w:pPr>
      <w:r w:rsidRPr="00E60759">
        <w:rPr>
          <w:rFonts w:ascii="Arial" w:eastAsia="Arial Unicode MS" w:hAnsi="Arial" w:cs="Arial"/>
          <w:b/>
          <w:bCs/>
          <w:noProof/>
          <w:lang w:val="sk-SK" w:eastAsia="en-US"/>
        </w:rPr>
        <w:t>1. Oprávnenosť konečného prijímateľa  -  predkladateľa projektu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lang w:val="sk-SK"/>
        </w:rPr>
        <w:t>Koneční prijímatelia aktivít skupiny opatrení 3.4 Obnova rozvoj obcí, občianskej vybavenosti a služieb ako súčasť projektov realizovaných miestnymi akčnými skupinami, zahŕňajú aj obec, ktorá je pólom rastu, resp. obce ktoré sú pólmi rastu. Z podpory sú však vylúčené obce s počtom obyvateľov nad 20 000 .</w:t>
      </w:r>
    </w:p>
    <w:p w:rsidR="00E60759" w:rsidRPr="00E60759" w:rsidRDefault="00E60759" w:rsidP="00E60759">
      <w:pPr>
        <w:suppressAutoHyphens w:val="0"/>
        <w:autoSpaceDN/>
        <w:spacing w:after="240"/>
        <w:ind w:left="24"/>
        <w:jc w:val="both"/>
        <w:rPr>
          <w:rFonts w:ascii="Arial" w:eastAsia="Arial Unicode MS" w:hAnsi="Arial" w:cs="Arial"/>
          <w:b/>
          <w:lang w:val="sk-SK" w:eastAsia="zh-CN"/>
        </w:rPr>
      </w:pPr>
      <w:r w:rsidRPr="00E60759">
        <w:rPr>
          <w:rFonts w:ascii="Arial" w:eastAsia="Arial Unicode MS" w:hAnsi="Arial" w:cs="Arial"/>
          <w:b/>
          <w:lang w:val="sk-SK" w:eastAsia="zh-CN"/>
        </w:rPr>
        <w:t xml:space="preserve">2. Výška oprávnených výdavkov na 1 projekt </w:t>
      </w:r>
    </w:p>
    <w:tbl>
      <w:tblPr>
        <w:tblW w:w="907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292"/>
      </w:tblGrid>
      <w:tr w:rsidR="00E60759" w:rsidRPr="00E60759" w:rsidTr="0042618A">
        <w:trPr>
          <w:trHeight w:val="580"/>
        </w:trPr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60759">
              <w:rPr>
                <w:rFonts w:ascii="Arial" w:hAnsi="Arial" w:cs="Arial"/>
                <w:b/>
                <w:bCs/>
              </w:rPr>
              <w:t>Minimálna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výška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oprávnených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výdavkov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pacing w:after="240"/>
              <w:jc w:val="right"/>
              <w:rPr>
                <w:rFonts w:ascii="Arial" w:hAnsi="Arial" w:cs="Arial"/>
                <w:bCs/>
                <w:iCs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spacing w:after="240"/>
              <w:jc w:val="right"/>
              <w:rPr>
                <w:rFonts w:ascii="Arial" w:hAnsi="Arial" w:cs="Arial"/>
                <w:bCs/>
                <w:iCs/>
              </w:rPr>
            </w:pPr>
            <w:r w:rsidRPr="00E60759">
              <w:rPr>
                <w:rFonts w:ascii="Arial" w:hAnsi="Arial" w:cs="Arial"/>
                <w:iCs/>
              </w:rPr>
              <w:t>3 000</w:t>
            </w:r>
          </w:p>
        </w:tc>
      </w:tr>
      <w:tr w:rsidR="00E60759" w:rsidRPr="00E60759" w:rsidTr="0042618A">
        <w:trPr>
          <w:trHeight w:val="397"/>
        </w:trPr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60759">
              <w:rPr>
                <w:rFonts w:ascii="Arial" w:hAnsi="Arial" w:cs="Arial"/>
                <w:b/>
                <w:bCs/>
              </w:rPr>
              <w:t>Maximálna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výška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oprávnených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výdavkov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pacing w:after="240"/>
              <w:jc w:val="right"/>
              <w:rPr>
                <w:rFonts w:ascii="Arial" w:hAnsi="Arial" w:cs="Arial"/>
                <w:bCs/>
                <w:iCs/>
              </w:rPr>
            </w:pPr>
            <w:r w:rsidRPr="00E60759">
              <w:rPr>
                <w:rFonts w:ascii="Arial" w:hAnsi="Arial" w:cs="Arial"/>
                <w:iCs/>
              </w:rPr>
              <w:t>510 000</w:t>
            </w:r>
          </w:p>
        </w:tc>
      </w:tr>
    </w:tbl>
    <w:p w:rsidR="00E60759" w:rsidRPr="00E60759" w:rsidRDefault="00E60759" w:rsidP="00E60759">
      <w:pPr>
        <w:suppressAutoHyphens w:val="0"/>
        <w:autoSpaceDN/>
        <w:spacing w:after="240"/>
        <w:rPr>
          <w:rFonts w:ascii="Arial" w:hAnsi="Arial" w:cs="Arial"/>
          <w:b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b/>
          <w:lang w:val="sk-SK"/>
        </w:rPr>
        <w:t>3. Rozpočet pre opatrenie 3.4.1 Základné služby pre vidiecke obyvateľstvo</w:t>
      </w:r>
      <w:r w:rsidRPr="00E60759">
        <w:rPr>
          <w:rFonts w:ascii="Arial" w:hAnsi="Arial" w:cs="Arial"/>
          <w:i/>
          <w:lang w:val="sk-SK"/>
        </w:rPr>
        <w:t xml:space="preserve"> </w:t>
      </w:r>
      <w:r w:rsidRPr="00E60759">
        <w:rPr>
          <w:rFonts w:ascii="Arial" w:hAnsi="Arial" w:cs="Arial"/>
          <w:b/>
          <w:lang w:val="sk-SK"/>
        </w:rPr>
        <w:t>v rámci vyhlásenej výzvy</w:t>
      </w:r>
      <w:r w:rsidRPr="00E60759">
        <w:rPr>
          <w:rFonts w:ascii="Arial" w:hAnsi="Arial" w:cs="Arial"/>
          <w:lang w:val="sk-SK"/>
        </w:rPr>
        <w:t xml:space="preserve"> </w:t>
      </w:r>
    </w:p>
    <w:p w:rsidR="00E60759" w:rsidRPr="00E60759" w:rsidRDefault="00E60759" w:rsidP="00E60759">
      <w:pPr>
        <w:suppressAutoHyphens w:val="0"/>
        <w:autoSpaceDN/>
        <w:spacing w:after="240"/>
        <w:rPr>
          <w:rFonts w:ascii="Arial" w:hAnsi="Arial" w:cs="Arial"/>
        </w:rPr>
      </w:pPr>
      <w:r w:rsidRPr="00E60759">
        <w:rPr>
          <w:rFonts w:ascii="Arial" w:hAnsi="Arial" w:cs="Arial"/>
          <w:lang w:val="sk-SK"/>
        </w:rPr>
        <w:t>Celkov</w:t>
      </w:r>
      <w:r w:rsidR="00BA2E49">
        <w:rPr>
          <w:rFonts w:ascii="Arial" w:hAnsi="Arial" w:cs="Arial"/>
          <w:lang w:val="sk-SK"/>
        </w:rPr>
        <w:t>ý rozpočet výzvy:</w:t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</w:r>
      <w:r w:rsidR="00BA2E49">
        <w:rPr>
          <w:rFonts w:ascii="Arial" w:hAnsi="Arial" w:cs="Arial"/>
          <w:lang w:val="sk-SK"/>
        </w:rPr>
        <w:tab/>
        <w:t>510</w:t>
      </w:r>
      <w:bookmarkStart w:id="0" w:name="_GoBack"/>
      <w:bookmarkEnd w:id="0"/>
      <w:r w:rsidRPr="002847D6">
        <w:rPr>
          <w:rFonts w:ascii="Arial" w:hAnsi="Arial" w:cs="Arial"/>
          <w:lang w:val="sk-SK"/>
        </w:rPr>
        <w:t xml:space="preserve"> 000</w:t>
      </w:r>
      <w:r w:rsidRPr="00E60759">
        <w:rPr>
          <w:rFonts w:ascii="Arial" w:hAnsi="Arial" w:cs="Arial"/>
          <w:lang w:val="sk-SK"/>
        </w:rPr>
        <w:t xml:space="preserve"> €</w:t>
      </w:r>
    </w:p>
    <w:p w:rsidR="00E60759" w:rsidRPr="002847D6" w:rsidRDefault="00E60759" w:rsidP="00E60759">
      <w:pPr>
        <w:suppressAutoHyphens w:val="0"/>
        <w:autoSpaceDN/>
        <w:spacing w:after="240" w:line="300" w:lineRule="exact"/>
        <w:ind w:left="675" w:hanging="675"/>
        <w:jc w:val="both"/>
        <w:rPr>
          <w:rFonts w:ascii="Arial" w:eastAsia="Arial Unicode MS" w:hAnsi="Arial" w:cs="Arial"/>
          <w:b/>
          <w:noProof/>
          <w:lang w:val="sk-SK" w:eastAsia="en-US"/>
        </w:rPr>
      </w:pPr>
      <w:r w:rsidRPr="00E60759">
        <w:rPr>
          <w:rFonts w:ascii="Arial" w:eastAsia="Arial Unicode MS" w:hAnsi="Arial" w:cs="Arial"/>
          <w:b/>
          <w:noProof/>
          <w:lang w:val="sk-SK" w:eastAsia="en-US"/>
        </w:rPr>
        <w:t xml:space="preserve">4. Oprávnené činnosti </w:t>
      </w:r>
    </w:p>
    <w:p w:rsidR="002847D6" w:rsidRPr="002847D6" w:rsidRDefault="002847D6" w:rsidP="002847D6">
      <w:pPr>
        <w:suppressAutoHyphens w:val="0"/>
        <w:autoSpaceDN/>
        <w:jc w:val="both"/>
        <w:rPr>
          <w:rFonts w:ascii="Arial" w:hAnsi="Arial" w:cs="Arial"/>
          <w:bCs/>
          <w:lang w:val="sk-SK" w:eastAsia="en-US"/>
        </w:rPr>
      </w:pPr>
      <w:r w:rsidRPr="002847D6">
        <w:rPr>
          <w:rFonts w:ascii="Arial" w:hAnsi="Arial" w:cs="Arial"/>
          <w:bCs/>
          <w:lang w:val="sk-SK" w:eastAsia="en-US"/>
        </w:rPr>
        <w:t>Oprávnené sú všetky činnosti, ktoré sú v súlade s cieľmi opatrenia a príslušnými právnymi predpismi EÚ, napr.:</w:t>
      </w:r>
    </w:p>
    <w:p w:rsidR="002847D6" w:rsidRPr="002847D6" w:rsidRDefault="002847D6" w:rsidP="002847D6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rPr>
          <w:rFonts w:ascii="Arial" w:hAnsi="Arial" w:cs="Arial"/>
          <w:lang w:val="sk-SK" w:eastAsia="en-US"/>
        </w:rPr>
      </w:pPr>
      <w:r w:rsidRPr="002847D6">
        <w:rPr>
          <w:rFonts w:ascii="Arial" w:hAnsi="Arial" w:cs="Arial"/>
          <w:lang w:val="sk-SK" w:eastAsia="en-US"/>
        </w:rPr>
        <w:t xml:space="preserve">rekonštrukcia a modernizácia rekreačných zón; </w:t>
      </w:r>
    </w:p>
    <w:p w:rsidR="002847D6" w:rsidRPr="002847D6" w:rsidRDefault="002847D6" w:rsidP="002847D6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rPr>
          <w:rFonts w:ascii="Arial" w:hAnsi="Arial" w:cs="Arial"/>
          <w:lang w:val="sk-SK" w:eastAsia="en-US"/>
        </w:rPr>
      </w:pPr>
      <w:r w:rsidRPr="002847D6">
        <w:rPr>
          <w:rFonts w:ascii="Arial" w:hAnsi="Arial" w:cs="Arial"/>
          <w:lang w:val="sk-SK" w:eastAsia="en-US"/>
        </w:rPr>
        <w:lastRenderedPageBreak/>
        <w:t>výstavba, rekonštrukcia a modernizácia detských a športových ihrísk (vrátane krytých a zázemí týchto ihrísk), tržníc (vrátane krytých), autobusových zastávok a pod., (napr. obecných rozhlasov);</w:t>
      </w:r>
    </w:p>
    <w:p w:rsidR="002847D6" w:rsidRPr="002847D6" w:rsidRDefault="002847D6" w:rsidP="002847D6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rPr>
          <w:rFonts w:ascii="Arial" w:hAnsi="Arial" w:cs="Arial"/>
          <w:lang w:val="sk-SK" w:eastAsia="en-US"/>
        </w:rPr>
      </w:pPr>
      <w:r w:rsidRPr="002847D6">
        <w:rPr>
          <w:rFonts w:ascii="Arial" w:hAnsi="Arial" w:cs="Arial"/>
          <w:lang w:val="sk-SK" w:eastAsia="en-US"/>
        </w:rPr>
        <w:t>výstavba, rekonštrukcia a modernizácia obecných stavieb (napr. obecný úrad, kultúrny dom, dom smútku) a objektov spoločenského významu (napr. amfiteátre) vrátane ich okolia (okrem stavieb a budov evidovaných na Ministerstve kultúry SR v registri nehnuteľných kultúrnych pamiatok a lokalít UNESCO) vrátane zriadenia pripojenia na internet.</w:t>
      </w:r>
    </w:p>
    <w:p w:rsidR="002847D6" w:rsidRPr="00E60759" w:rsidRDefault="002847D6" w:rsidP="00E60759">
      <w:pPr>
        <w:suppressAutoHyphens w:val="0"/>
        <w:autoSpaceDN/>
        <w:spacing w:after="240" w:line="300" w:lineRule="exact"/>
        <w:ind w:left="675" w:hanging="675"/>
        <w:jc w:val="both"/>
        <w:rPr>
          <w:rFonts w:ascii="Arial" w:eastAsia="Arial Unicode MS" w:hAnsi="Arial" w:cs="Arial"/>
          <w:b/>
          <w:noProof/>
          <w:lang w:val="sk-SK" w:eastAsia="en-US"/>
        </w:rPr>
      </w:pPr>
    </w:p>
    <w:p w:rsidR="00E60759" w:rsidRPr="002847D6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lang w:val="sk-SK"/>
        </w:rPr>
      </w:pPr>
      <w:r w:rsidRPr="00E60759">
        <w:rPr>
          <w:rFonts w:ascii="Arial" w:hAnsi="Arial" w:cs="Arial"/>
          <w:b/>
          <w:lang w:val="sk-SK"/>
        </w:rPr>
        <w:t>5. Oprávnené výdavky</w:t>
      </w:r>
    </w:p>
    <w:p w:rsidR="00934502" w:rsidRPr="00934502" w:rsidRDefault="00934502" w:rsidP="00934502">
      <w:pPr>
        <w:suppressAutoHyphens w:val="0"/>
        <w:autoSpaceDN/>
        <w:jc w:val="both"/>
        <w:rPr>
          <w:rFonts w:ascii="Arial" w:hAnsi="Arial" w:cs="Arial"/>
          <w:lang w:val="sk-SK" w:eastAsia="en-US"/>
        </w:rPr>
      </w:pPr>
      <w:r w:rsidRPr="00934502">
        <w:rPr>
          <w:rFonts w:ascii="Arial" w:hAnsi="Arial" w:cs="Arial"/>
          <w:b/>
          <w:lang w:val="sk-SK" w:eastAsia="en-US"/>
        </w:rPr>
        <w:t>Oprávnené výdavky</w:t>
      </w:r>
      <w:r w:rsidRPr="00934502">
        <w:rPr>
          <w:rFonts w:ascii="Arial" w:hAnsi="Arial" w:cs="Arial"/>
          <w:lang w:val="sk-SK" w:eastAsia="en-US"/>
        </w:rPr>
        <w:t xml:space="preserve"> (s výnimkou obmedzení citovaných v rámci neoprávnených výdavkov) </w:t>
      </w:r>
      <w:r w:rsidRPr="00934502">
        <w:rPr>
          <w:rFonts w:ascii="Arial" w:hAnsi="Arial" w:cs="Arial"/>
          <w:bCs/>
          <w:lang w:val="sk-SK" w:eastAsia="en-US"/>
        </w:rPr>
        <w:t>Oprávnené sú výdavky od udelenia štatútu MAS. (s výnimkou výdavkov na obstarávanie podľa zákona o verejnom obstarávaní a na vypracovanie projektovej dokumentácie potrebnej v rámci stavebného konania, kde sú výdavky oprávnené  od 1.1.2007).</w:t>
      </w:r>
    </w:p>
    <w:p w:rsidR="00934502" w:rsidRPr="00934502" w:rsidRDefault="00934502" w:rsidP="00934502">
      <w:pPr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lang w:val="sk-SK"/>
        </w:rPr>
      </w:pPr>
      <w:r w:rsidRPr="00934502">
        <w:rPr>
          <w:rFonts w:ascii="Arial" w:hAnsi="Arial" w:cs="Arial"/>
          <w:lang w:val="sk-SK"/>
        </w:rPr>
        <w:t>investície do dlhodobého hmotného majetku;</w:t>
      </w:r>
    </w:p>
    <w:p w:rsidR="00934502" w:rsidRPr="00934502" w:rsidRDefault="00934502" w:rsidP="00934502">
      <w:pPr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lang w:val="sk-SK"/>
        </w:rPr>
      </w:pPr>
      <w:r w:rsidRPr="00934502">
        <w:rPr>
          <w:rFonts w:ascii="Arial" w:hAnsi="Arial" w:cs="Arial"/>
          <w:lang w:val="sk-SK"/>
        </w:rPr>
        <w:t>investície do dlhodobého nehmotného majetku;</w:t>
      </w:r>
    </w:p>
    <w:p w:rsidR="00934502" w:rsidRPr="00934502" w:rsidRDefault="00934502" w:rsidP="00934502">
      <w:pPr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lang w:val="sk-SK"/>
        </w:rPr>
      </w:pPr>
      <w:r w:rsidRPr="00934502">
        <w:rPr>
          <w:rFonts w:ascii="Arial" w:hAnsi="Arial" w:cs="Arial"/>
          <w:lang w:val="sk-SK"/>
        </w:rPr>
        <w:t>výdavky spojené s obstarávaním podľa zákona o verejnom obstarávaní;</w:t>
      </w:r>
    </w:p>
    <w:p w:rsidR="00934502" w:rsidRPr="00934502" w:rsidRDefault="00934502" w:rsidP="00934502">
      <w:pPr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lang w:val="sk-SK"/>
        </w:rPr>
      </w:pPr>
      <w:r w:rsidRPr="00934502">
        <w:rPr>
          <w:rFonts w:ascii="Arial" w:hAnsi="Arial" w:cs="Arial"/>
          <w:lang w:val="sk-SK"/>
        </w:rPr>
        <w:t>výdavky spojené s vypracovaním projektovej dokumentácie potrebnej v rámci stavebného konania;</w:t>
      </w:r>
    </w:p>
    <w:p w:rsidR="00934502" w:rsidRPr="00934502" w:rsidRDefault="00934502" w:rsidP="00934502">
      <w:pPr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  <w:lang w:val="sk-SK"/>
        </w:rPr>
      </w:pPr>
      <w:r w:rsidRPr="00934502">
        <w:rPr>
          <w:rFonts w:ascii="Arial" w:hAnsi="Arial" w:cs="Arial"/>
          <w:lang w:val="sk-SK"/>
        </w:rPr>
        <w:t>výdavky spojené s externým manažmentom projektov;</w:t>
      </w:r>
    </w:p>
    <w:p w:rsidR="00934502" w:rsidRPr="00934502" w:rsidRDefault="00934502" w:rsidP="00934502">
      <w:pPr>
        <w:suppressAutoHyphens w:val="0"/>
        <w:autoSpaceDN/>
        <w:jc w:val="both"/>
        <w:rPr>
          <w:rFonts w:ascii="Arial" w:hAnsi="Arial" w:cs="Arial"/>
          <w:bCs/>
          <w:lang w:val="sk-SK" w:eastAsia="en-US"/>
        </w:rPr>
      </w:pPr>
      <w:r w:rsidRPr="00934502">
        <w:rPr>
          <w:rFonts w:ascii="Arial" w:hAnsi="Arial" w:cs="Arial"/>
          <w:lang w:val="sk-SK" w:eastAsia="en-US"/>
        </w:rPr>
        <w:t xml:space="preserve">Výška výdavkov uvedených v bode 3, 4 a 5 nesmie presiahnuť 8 % z celkových oprávnených výdavkov na projekt. </w:t>
      </w:r>
    </w:p>
    <w:p w:rsidR="00934502" w:rsidRPr="00E60759" w:rsidRDefault="00934502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 w:line="300" w:lineRule="exact"/>
        <w:ind w:left="675" w:hanging="675"/>
        <w:jc w:val="both"/>
        <w:rPr>
          <w:rFonts w:ascii="Arial" w:eastAsia="Arial Unicode MS" w:hAnsi="Arial" w:cs="Arial"/>
          <w:b/>
          <w:noProof/>
          <w:lang w:val="sk-SK" w:eastAsia="en-US"/>
        </w:rPr>
      </w:pPr>
      <w:r w:rsidRPr="00E60759">
        <w:rPr>
          <w:rFonts w:ascii="Arial" w:eastAsia="Arial Unicode MS" w:hAnsi="Arial" w:cs="Arial"/>
          <w:b/>
          <w:noProof/>
          <w:lang w:val="sk-SK" w:eastAsia="en-US"/>
        </w:rPr>
        <w:t xml:space="preserve">6. Oprávnenosť miesta realizácie projektu 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lang w:val="sk-SK"/>
        </w:rPr>
      </w:pPr>
      <w:r w:rsidRPr="00E60759">
        <w:rPr>
          <w:rFonts w:ascii="Arial" w:hAnsi="Arial" w:cs="Arial"/>
          <w:lang w:val="sk-SK"/>
        </w:rPr>
        <w:t>Oprávneným miestom realizácie projektu sú subjekty v území obcí v pôsobnosti MAS Chopok Juh podporovanej v rámci Programu rozvoja vidieka SR 2007-2013.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lang w:val="sk-SK"/>
        </w:rPr>
      </w:pPr>
      <w:r w:rsidRPr="00E60759">
        <w:rPr>
          <w:rFonts w:ascii="Arial" w:hAnsi="Arial" w:cs="Arial"/>
          <w:b/>
          <w:lang w:val="sk-SK"/>
        </w:rPr>
        <w:t>7. Časová oprávnenosť realizácie projektu</w:t>
      </w:r>
    </w:p>
    <w:p w:rsidR="00E60759" w:rsidRPr="00E60759" w:rsidRDefault="00E60759" w:rsidP="00E60759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lang w:val="sk-SK"/>
        </w:rPr>
        <w:t>Minimálna doba realizácie projektov: 6 mesiacov</w:t>
      </w:r>
    </w:p>
    <w:p w:rsidR="00E60759" w:rsidRPr="00E60759" w:rsidRDefault="00E60759" w:rsidP="00E60759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lang w:val="sk-SK"/>
        </w:rPr>
        <w:t>Maximálna doba realizácie projektov: 12 mesiacov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bCs/>
          <w:lang w:val="sk-SK"/>
        </w:rPr>
      </w:pPr>
      <w:r w:rsidRPr="00E60759">
        <w:rPr>
          <w:rFonts w:ascii="Arial" w:hAnsi="Arial" w:cs="Arial"/>
          <w:b/>
          <w:lang w:val="sk-SK"/>
        </w:rPr>
        <w:t>8. Kritériá spôsobilosti pre opatrenie 3.4.1 Základné služby pre vidiecke obyvateľstvo</w:t>
      </w:r>
    </w:p>
    <w:p w:rsidR="00E60759" w:rsidRPr="002847D6" w:rsidRDefault="00E60759" w:rsidP="00E60759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E60759">
        <w:rPr>
          <w:rFonts w:ascii="Arial" w:hAnsi="Arial" w:cs="Arial"/>
          <w:lang w:val="sk-SK"/>
        </w:rPr>
        <w:t>Oprávnenosť projektov na financovanie z Programu rozvoja vidieka SR 2007 – 2013 v rámci implementácie integrovanej stratégie rozvoja územia Miestnej akčnej skupiny Chopok juh</w:t>
      </w:r>
      <w:r w:rsidR="00934502" w:rsidRPr="002847D6">
        <w:rPr>
          <w:rFonts w:ascii="Arial" w:hAnsi="Arial" w:cs="Arial"/>
          <w:lang w:val="sk-SK"/>
        </w:rPr>
        <w:t>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1.</w:t>
      </w:r>
      <w:r w:rsidRPr="002847D6">
        <w:rPr>
          <w:rFonts w:ascii="Arial" w:hAnsi="Arial" w:cs="Arial"/>
          <w:lang w:val="sk-SK"/>
        </w:rPr>
        <w:tab/>
        <w:t>Podpora z PRV môže byť použitá len na projekty realizované na území SR a v rámci územia pôsobnosti MAS..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2.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nemá zavedený ozdravný systém alebo nie je v nútenej správe. Preukazuje sa pri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(projekte) a následne pri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 formou čestného vyhlásenia.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3.</w:t>
      </w:r>
      <w:r w:rsidRPr="002847D6">
        <w:rPr>
          <w:rFonts w:ascii="Arial" w:hAnsi="Arial" w:cs="Arial"/>
          <w:lang w:val="sk-SK"/>
        </w:rPr>
        <w:tab/>
        <w:t>Investícia sa musí využívať najmenej päť rokov po podpise zmluvy, pričom nesmie prejsť podstatnou zmenou, ktorá: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a)</w:t>
      </w:r>
      <w:r w:rsidRPr="002847D6">
        <w:rPr>
          <w:rFonts w:ascii="Arial" w:hAnsi="Arial" w:cs="Arial"/>
          <w:lang w:val="sk-SK"/>
        </w:rPr>
        <w:tab/>
        <w:t>ovplyvní jej povahu alebo podmienky využívania alebo neoprávnene zvýhodní akýkoľvek podnik alebo verejný subjekt,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lastRenderedPageBreak/>
        <w:t>b)</w:t>
      </w:r>
      <w:r w:rsidRPr="002847D6">
        <w:rPr>
          <w:rFonts w:ascii="Arial" w:hAnsi="Arial" w:cs="Arial"/>
          <w:lang w:val="sk-SK"/>
        </w:rPr>
        <w:tab/>
        <w:t>vyplýva buď zo zmeny povahy vlastníctva položky infraštruktúry, alebo ukončenia alebo premiestnenia výrobnej činnosti.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4.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musí deklarovať, že pre každý vybraný projekt sa použije iba jeden zdroj financovania z EÚ alebo z národných zdrojov. Preukazuje sa formou čestného vyhlásenia pri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(projekte).  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5.</w:t>
      </w:r>
      <w:r w:rsidRPr="002847D6">
        <w:rPr>
          <w:rFonts w:ascii="Arial" w:hAnsi="Arial" w:cs="Arial"/>
          <w:lang w:val="sk-SK"/>
        </w:rPr>
        <w:tab/>
        <w:t xml:space="preserve">Projekt môže byť predmetom záložného práva za podmienok stanovených v Usmernení,  kapitole 13. Ochrana majetku nadobudnutého a/alebo zhodnoteného z prostriedkov EÚ a štátneho rozpočtu.  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6.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môže predložiť max. 2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 ročne, pričom musí predložiť poslednú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 do troch rokov od podpísania zmluvy najneskôr však do 30. apríla 2015. 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7.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musí prostredníctvom stavebného povolenia, resp. iného právneho úkonu (ohlásenie stavebnému úradu v zmysle zákona č. 50/76 Zb. v znení neskorších predpisov) preukázať oprávnenie užívať predmet projektu s výnimkou špecifických prípadov (napr. výstavba nových športových ihrísk). Preukazuje sa pri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(projekte), najneskôr však pred podpisom zmluvy. V prípade vykonávania udržiavacích prác, na ktoré nie je potrebné ani ohlásenie stavebnému úradu (§ 139b, ods. 15. zák. 50/76 Zb. v znení neskorších predpisov) musí konečný prijímateľ – predkladateľ projektu preukázať vlastníctvo, resp. iný právny vzťah užívať predmet projektu pri podaní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(projektu). V prípade pozemkov pod stavbami, ktorých technické zhodnotenie je predmetom projektu, preukáže konečný prijímateľ – predkladateľ projektu  vlastnícky vzťah k pozemkom pri podaní prvej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, ktorá súvisí s nadobudnutím pozemkov do vlastníctva. V prípade nákupu pozemkov určených pre výstavbu objektov, ktoré sú predmetom projektu, konečný prijímateľ – predkladateľ projektu preukáže vlastnícky vzťah k pozemkom pri podaní prvej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 po skolaudovaní objektov, ktoré sú predmetom projektu.   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8.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musí užívať predmet projektu najmenej 6 rokov po predložení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(projektu) (deklaruje čestným prehlásením pri podaní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(projektu)).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9.</w:t>
      </w:r>
      <w:r w:rsidRPr="002847D6">
        <w:rPr>
          <w:rFonts w:ascii="Arial" w:hAnsi="Arial" w:cs="Arial"/>
          <w:lang w:val="sk-SK"/>
        </w:rPr>
        <w:tab/>
        <w:t xml:space="preserve">Po ukončení projektu je konečný prijímateľ podpory povinný zaregistrovať podporenú aktivitu do Agentúry pre rozvoj vidieka, ktorá je hostiteľským orgánom Národnej siete rozvoja vidieka do 3 mesiacov od podania poslednej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. </w:t>
      </w:r>
    </w:p>
    <w:p w:rsidR="00934502" w:rsidRPr="002847D6" w:rsidRDefault="00934502" w:rsidP="00B513E0">
      <w:pPr>
        <w:suppressAutoHyphens w:val="0"/>
        <w:autoSpaceDE w:val="0"/>
        <w:adjustRightInd w:val="0"/>
        <w:spacing w:after="240"/>
        <w:ind w:firstLine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10.</w:t>
      </w:r>
      <w:r w:rsidRPr="002847D6">
        <w:rPr>
          <w:rFonts w:ascii="Arial" w:hAnsi="Arial" w:cs="Arial"/>
          <w:lang w:val="sk-SK"/>
        </w:rPr>
        <w:tab/>
        <w:t>Všetky objekty podporené z verejných zdrojov v rámci projektu musia byť prístupné verejnosti.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11.</w:t>
      </w:r>
      <w:r w:rsidRPr="002847D6">
        <w:rPr>
          <w:rFonts w:ascii="Arial" w:hAnsi="Arial" w:cs="Arial"/>
          <w:lang w:val="sk-SK"/>
        </w:rPr>
        <w:tab/>
        <w:t>Projekt musí mať neziskový charakter.</w:t>
      </w:r>
    </w:p>
    <w:p w:rsidR="00934502" w:rsidRPr="002847D6" w:rsidRDefault="00934502" w:rsidP="00934502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12. Konečný prijímateľ – predkladateľ projektu pri obstarávaní postupuje v zmysle platnej legislatívy, ktorá upravuje verejné obstarávanie  a Usmernenia, kapitola 14. Usmernenie  postupu  konečných prijímateľov (oprávnených žiadateľov) pri obstarávaní tovarov, stavebných prác a služieb.</w:t>
      </w:r>
    </w:p>
    <w:p w:rsidR="00934502" w:rsidRPr="00E60759" w:rsidRDefault="00934502" w:rsidP="00B513E0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13.</w:t>
      </w:r>
      <w:r w:rsidRPr="002847D6">
        <w:rPr>
          <w:rFonts w:ascii="Arial" w:hAnsi="Arial" w:cs="Arial"/>
          <w:lang w:val="sk-SK"/>
        </w:rPr>
        <w:tab/>
        <w:t xml:space="preserve">Konečný prijímateľ – predkladateľ projektu z územia </w:t>
      </w:r>
      <w:proofErr w:type="spellStart"/>
      <w:r w:rsidRPr="002847D6">
        <w:rPr>
          <w:rFonts w:ascii="Arial" w:hAnsi="Arial" w:cs="Arial"/>
          <w:lang w:val="sk-SK"/>
        </w:rPr>
        <w:t>tzv.„zmiešanej</w:t>
      </w:r>
      <w:proofErr w:type="spellEnd"/>
      <w:r w:rsidRPr="002847D6">
        <w:rPr>
          <w:rFonts w:ascii="Arial" w:hAnsi="Arial" w:cs="Arial"/>
          <w:lang w:val="sk-SK"/>
        </w:rPr>
        <w:t xml:space="preserve"> MAS“ musí predkladať projekt podľa miesta realizácie samostatne pre oblasti cieľa Konvergencia a samostatne pre Ostatné oblasti z dôvodu rozdielneho financovania.</w:t>
      </w:r>
    </w:p>
    <w:p w:rsidR="00E60759" w:rsidRPr="002847D6" w:rsidRDefault="00E60759" w:rsidP="00E60759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b/>
          <w:lang w:val="sk-SK"/>
        </w:rPr>
      </w:pPr>
      <w:r w:rsidRPr="00E60759">
        <w:rPr>
          <w:rFonts w:ascii="Arial" w:hAnsi="Arial" w:cs="Arial"/>
          <w:b/>
          <w:lang w:val="sk-SK"/>
        </w:rPr>
        <w:t>Kritéria spôsobilosti v rámci opatrenia 4.1 Implementácia Integrovaných stratégií rozvoja územia</w:t>
      </w:r>
    </w:p>
    <w:p w:rsidR="00A106AD" w:rsidRPr="002847D6" w:rsidRDefault="00A106AD" w:rsidP="00A106AD">
      <w:pPr>
        <w:widowControl w:val="0"/>
        <w:suppressAutoHyphens w:val="0"/>
        <w:autoSpaceDN/>
        <w:adjustRightInd w:val="0"/>
        <w:jc w:val="both"/>
        <w:textAlignment w:val="baseline"/>
        <w:rPr>
          <w:rFonts w:ascii="Arial" w:hAnsi="Arial" w:cs="Arial"/>
          <w:b/>
          <w:bCs/>
          <w:lang w:val="sk-SK"/>
        </w:rPr>
      </w:pPr>
      <w:r w:rsidRPr="002847D6">
        <w:rPr>
          <w:rFonts w:ascii="Arial" w:hAnsi="Arial" w:cs="Arial"/>
          <w:lang w:val="sk-SK"/>
        </w:rPr>
        <w:t>Oprávnenosť projektov na financovanie z PRV</w:t>
      </w:r>
      <w:r w:rsidRPr="002847D6">
        <w:rPr>
          <w:rFonts w:ascii="Arial" w:hAnsi="Arial" w:cs="Arial"/>
          <w:b/>
          <w:lang w:val="sk-SK"/>
        </w:rPr>
        <w:t xml:space="preserve"> pre konečných prijímateľov – predkladateľov projektov</w:t>
      </w:r>
      <w:r w:rsidRPr="002847D6">
        <w:rPr>
          <w:rFonts w:ascii="Arial" w:hAnsi="Arial" w:cs="Arial"/>
          <w:lang w:val="sk-SK"/>
        </w:rPr>
        <w:t xml:space="preserve"> v rámci implementácie stratégie je podmienená splnením všetkých nasledovných kritérií spôsobilosti, stanovených pre toto opatrenie:</w:t>
      </w:r>
    </w:p>
    <w:p w:rsidR="00A106AD" w:rsidRPr="002847D6" w:rsidRDefault="00A106AD" w:rsidP="00A106AD">
      <w:pPr>
        <w:widowControl w:val="0"/>
        <w:suppressAutoHyphens w:val="0"/>
        <w:autoSpaceDE w:val="0"/>
        <w:adjustRightInd w:val="0"/>
        <w:jc w:val="both"/>
        <w:textAlignment w:val="baseline"/>
        <w:rPr>
          <w:rFonts w:ascii="Arial" w:hAnsi="Arial" w:cs="Arial"/>
          <w:lang w:val="sk-SK"/>
        </w:rPr>
      </w:pPr>
      <w:bookmarkStart w:id="1" w:name="_Toc192255812"/>
      <w:bookmarkStart w:id="2" w:name="_Toc189351296"/>
      <w:bookmarkStart w:id="3" w:name="_Toc190305769"/>
      <w:bookmarkStart w:id="4" w:name="_Toc190433642"/>
      <w:bookmarkStart w:id="5" w:name="_Toc190433778"/>
      <w:bookmarkStart w:id="6" w:name="_Toc190434052"/>
      <w:bookmarkStart w:id="7" w:name="_Toc190493193"/>
    </w:p>
    <w:p w:rsidR="00A106AD" w:rsidRPr="002847D6" w:rsidRDefault="00A106AD" w:rsidP="00A106AD">
      <w:pPr>
        <w:widowControl w:val="0"/>
        <w:numPr>
          <w:ilvl w:val="0"/>
          <w:numId w:val="7"/>
        </w:numPr>
        <w:suppressAutoHyphens w:val="0"/>
        <w:autoSpaceDE w:val="0"/>
        <w:autoSpaceDN/>
        <w:adjustRightInd w:val="0"/>
        <w:spacing w:line="360" w:lineRule="atLeast"/>
        <w:ind w:left="357" w:hanging="357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Činnosti, ktoré sú predmetom projektu musia byť v súlade s činnosťami, ktoré si MAS stanovila pre príslušné opatrenia osi 3. </w:t>
      </w:r>
    </w:p>
    <w:p w:rsidR="00A106AD" w:rsidRPr="002847D6" w:rsidRDefault="00A106AD" w:rsidP="00A106AD">
      <w:pPr>
        <w:widowControl w:val="0"/>
        <w:numPr>
          <w:ilvl w:val="0"/>
          <w:numId w:val="8"/>
        </w:numPr>
        <w:suppressAutoHyphens w:val="0"/>
        <w:autoSpaceDN/>
        <w:adjustRightInd w:val="0"/>
        <w:spacing w:line="360" w:lineRule="atLeast"/>
        <w:ind w:left="357" w:hanging="357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Konečný prijímateľ – predkladateľ projektu musí spĺňať podmienky uvedené v Usmernení, kapitole </w:t>
      </w:r>
      <w:r w:rsidRPr="002847D6">
        <w:rPr>
          <w:rFonts w:ascii="Arial" w:hAnsi="Arial" w:cs="Arial"/>
          <w:lang w:val="sk-SK"/>
        </w:rPr>
        <w:lastRenderedPageBreak/>
        <w:t>1. Všeobecné podmienky poskytnutia nenávratného finančného príspevku pre opatrenia osi 4 LEADER, časti B. písm. c), d), h), i), k).</w:t>
      </w:r>
      <w:bookmarkEnd w:id="1"/>
    </w:p>
    <w:p w:rsidR="00A106AD" w:rsidRPr="002847D6" w:rsidRDefault="00A106AD" w:rsidP="00A106AD">
      <w:pPr>
        <w:widowControl w:val="0"/>
        <w:numPr>
          <w:ilvl w:val="0"/>
          <w:numId w:val="8"/>
        </w:numPr>
        <w:suppressAutoHyphens w:val="0"/>
        <w:autoSpaceDE w:val="0"/>
        <w:autoSpaceDN/>
        <w:adjustRightInd w:val="0"/>
        <w:spacing w:line="360" w:lineRule="atLeast"/>
        <w:ind w:left="357" w:hanging="357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Konečný prijímateľ – predkladateľ projektu je povinný: 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spĺňať oprávnenosť konečného prijímateľa – predkladateľa projektu pre príslušné opatrenie osi 3, v zmysle definícií, ktoré sú uvedené v  Usmernení, Prílohe č.6 Charakteristika priorít a opatrení osi3 , ktoré sú implementované prostredníctvom osi 4;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spĺňať všetky minimálne kritéria spôsobilosti pre príslušné opatrenie osi 3 uvedené v  Usmernení, Prílohe č.6 Charakteristika priorít a opatrení osi3, ktoré sú implementované prostredníctvom osi 4;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spĺňať kritéria spôsobilosti uvedené v Usmernení, kapitole 5. Opatrenie 4.1 Implementácia Integrovaných stratégií rozvoja územia;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spĺňať kritéria spôsobilosti, ktoré si stanovila MAS pre jednotlivé opatrenia osi 3 v rámci implementácie stratégie;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dodržiavať postupy štátnej pomoci na príslušné opatrenia osi 3 definované v Usmernení. Štátna pomoc poskytnutá v rámci opatrení PRV podľa článku 52 nariadenia Rady (ES) č. 800/2008 o vyhlásení určitých kategórií pomoci za zlučiteľné so spoločným trhom podľa článkov 87 a 88 Zmluvy o založení ES (štátna pomoc pre malé a stredné podniky a nariadenia Komisie (ES) č. 1998/2006 o uplatňovaní článkov 87 a 88 zmluvy na pomoc </w:t>
      </w:r>
      <w:proofErr w:type="spellStart"/>
      <w:r w:rsidRPr="002847D6">
        <w:rPr>
          <w:rFonts w:ascii="Arial" w:hAnsi="Arial" w:cs="Arial"/>
          <w:lang w:val="sk-SK"/>
        </w:rPr>
        <w:t>de</w:t>
      </w:r>
      <w:proofErr w:type="spellEnd"/>
      <w:r w:rsidRPr="002847D6">
        <w:rPr>
          <w:rFonts w:ascii="Arial" w:hAnsi="Arial" w:cs="Arial"/>
          <w:lang w:val="sk-SK"/>
        </w:rPr>
        <w:t xml:space="preserve"> </w:t>
      </w:r>
      <w:proofErr w:type="spellStart"/>
      <w:r w:rsidRPr="002847D6">
        <w:rPr>
          <w:rFonts w:ascii="Arial" w:hAnsi="Arial" w:cs="Arial"/>
          <w:lang w:val="sk-SK"/>
        </w:rPr>
        <w:t>minimis</w:t>
      </w:r>
      <w:proofErr w:type="spellEnd"/>
      <w:r w:rsidRPr="002847D6">
        <w:rPr>
          <w:rFonts w:ascii="Arial" w:hAnsi="Arial" w:cs="Arial"/>
          <w:lang w:val="sk-SK"/>
        </w:rPr>
        <w:t xml:space="preserve">. Štátna pomoc poskytnutá v rámci opatrení PRV podľa článku 52 nariadenia Rady (ES) č. 1698/2005 sa poskytne v súlade s nariadením Komisie (ES) č. 800/2008 o vyhlásení určitých kategórií pomoci za zlučiteľné so spoločným trhom podľa článkov 87 a 88 Zmluvy o založení ES (štátna pomoc pre malé a stredné podniky) a nariadenia Komisie (ES) č. 1998/2006 o uplatňovaní článkov 87 a 88 zmluvy na pomoc </w:t>
      </w:r>
      <w:proofErr w:type="spellStart"/>
      <w:r w:rsidRPr="002847D6">
        <w:rPr>
          <w:rFonts w:ascii="Arial" w:hAnsi="Arial" w:cs="Arial"/>
          <w:lang w:val="sk-SK"/>
        </w:rPr>
        <w:t>de</w:t>
      </w:r>
      <w:proofErr w:type="spellEnd"/>
      <w:r w:rsidRPr="002847D6">
        <w:rPr>
          <w:rFonts w:ascii="Arial" w:hAnsi="Arial" w:cs="Arial"/>
          <w:lang w:val="sk-SK"/>
        </w:rPr>
        <w:t xml:space="preserve"> </w:t>
      </w:r>
      <w:proofErr w:type="spellStart"/>
      <w:r w:rsidRPr="002847D6">
        <w:rPr>
          <w:rFonts w:ascii="Arial" w:hAnsi="Arial" w:cs="Arial"/>
          <w:lang w:val="sk-SK"/>
        </w:rPr>
        <w:t>minimis</w:t>
      </w:r>
      <w:proofErr w:type="spellEnd"/>
      <w:r w:rsidRPr="002847D6">
        <w:rPr>
          <w:rFonts w:ascii="Arial" w:hAnsi="Arial" w:cs="Arial"/>
          <w:vertAlign w:val="superscript"/>
          <w:lang w:val="sk-SK"/>
        </w:rPr>
        <w:footnoteReference w:id="1"/>
      </w:r>
      <w:r w:rsidRPr="002847D6">
        <w:rPr>
          <w:rFonts w:ascii="Arial" w:hAnsi="Arial" w:cs="Arial"/>
          <w:lang w:val="sk-SK"/>
        </w:rPr>
        <w:t xml:space="preserve">. 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dodržiavať oprávnené a neoprávnené výdavky, min. a max. výšku oprávnených výdavkov na 1 projekt stanovených pre príslušné opatrenia osi 3, ktoré si stanovila MAS v súlade s Usmernením, kapitolou 1.Všeobecné podmienky poskytnutia nenávratného finančného príspevku pre opatrenia osi 4 LEADER;</w:t>
      </w:r>
    </w:p>
    <w:p w:rsidR="00A106AD" w:rsidRPr="002847D6" w:rsidRDefault="00A106AD" w:rsidP="00A106AD">
      <w:pPr>
        <w:widowControl w:val="0"/>
        <w:numPr>
          <w:ilvl w:val="0"/>
          <w:numId w:val="5"/>
        </w:numPr>
        <w:suppressAutoHyphens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dodržiavať typy podporených aktivít, druh podpory, neoprávnené projekty a ostatné podmienky definované pre príslušné opatrenia osi 3 uvedené v Usmernení, Prílohe č.6 Charakteristika priorít a opatrení osi3 , ktoré sú implementované prostredníctvom osi 4.</w:t>
      </w:r>
    </w:p>
    <w:p w:rsidR="00A106AD" w:rsidRPr="002847D6" w:rsidRDefault="00A106AD" w:rsidP="00A106AD">
      <w:pPr>
        <w:widowControl w:val="0"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Projekt musí byť vypracovaný v súlade so  stratégiou príslušnej MAS.</w:t>
      </w:r>
    </w:p>
    <w:bookmarkEnd w:id="2"/>
    <w:bookmarkEnd w:id="3"/>
    <w:bookmarkEnd w:id="4"/>
    <w:bookmarkEnd w:id="5"/>
    <w:bookmarkEnd w:id="6"/>
    <w:bookmarkEnd w:id="7"/>
    <w:p w:rsidR="00A106AD" w:rsidRPr="002847D6" w:rsidRDefault="00A106AD" w:rsidP="00A106AD">
      <w:pPr>
        <w:widowControl w:val="0"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>Podpora z PRV môže byť použitá len na projekty realizované na území SR a v rámci územia pôsobnosti MAS</w:t>
      </w:r>
      <w:r w:rsidRPr="002847D6">
        <w:rPr>
          <w:rFonts w:ascii="Arial" w:hAnsi="Arial" w:cs="Arial"/>
          <w:vertAlign w:val="superscript"/>
          <w:lang w:val="sk-SK"/>
        </w:rPr>
        <w:footnoteReference w:id="2"/>
      </w:r>
      <w:r w:rsidRPr="002847D6">
        <w:rPr>
          <w:rFonts w:ascii="Arial" w:hAnsi="Arial" w:cs="Arial"/>
          <w:lang w:val="sk-SK"/>
        </w:rPr>
        <w:t xml:space="preserve">. </w:t>
      </w:r>
    </w:p>
    <w:p w:rsidR="00A106AD" w:rsidRPr="002847D6" w:rsidRDefault="00A106AD" w:rsidP="00A106AD">
      <w:pPr>
        <w:widowControl w:val="0"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tLeast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lastRenderedPageBreak/>
        <w:t xml:space="preserve">Konečný prijímateľ – predkladateľ projektu skupiny opatrení 3.4 Obnova a rozvoj obcí, občianskej vybavenosti a služieb ako súčasť projektov realizovaných MAS, zahŕňajú aj obec, ktorá je pólom rastu, resp. obce ktoré sú pólmi rastu. Z podpory sú však vylúčené obce s počtom obyvateľov nad 20 000 (obec môže byť súčasťou MAS, ale nemôže byť konečným prijímateľom – predkladateľom projektu, avšak konečný prijímateľ – predkladateľ projektu z tejto obce môže predkladať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(projekt) v rámci Výzvy na implementáciu stratégie.</w:t>
      </w:r>
    </w:p>
    <w:p w:rsidR="00A106AD" w:rsidRPr="002847D6" w:rsidRDefault="00A106AD" w:rsidP="00A106AD">
      <w:pPr>
        <w:widowControl w:val="0"/>
        <w:suppressAutoHyphens w:val="0"/>
        <w:autoSpaceDE w:val="0"/>
        <w:adjustRightInd w:val="0"/>
        <w:ind w:left="284" w:hanging="284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7. Konečný prijímateľ – predkladateľ projektu, ktorý žiada finančné prostriedky z opatrenia 3.3 Vzdelávanie a informovanie - všetky formy ďalšieho vzdelávania, ktoré sú predmetom projektu, uvedené v časti Rozsah a činnosti, bod 1 predmetného opatrenia   v Usmernení, Prílohe č.6 Charakteristika priorít a opatrení osi 3, ktoré sú implementované prostredníctvom osi 4, musia byť akreditované Ministerstvom školstva SR. Potvrdenie o akreditácii vzdelávacej aktivity musí byť vydaný na meno konečného prijímateľa finančnej pomoci (oprávneného žiadateľa). V prípade pobočiek je platné  Potvrdenie o akreditácii vzdelávacej aktivity ústredia. Preukazuje sa pri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>, ktorú konečný prijímateľ – predkladateľ projektu predkladá na príslušnú MAS.</w:t>
      </w:r>
    </w:p>
    <w:p w:rsidR="00A106AD" w:rsidRPr="002847D6" w:rsidRDefault="00A106AD" w:rsidP="00A106AD">
      <w:pPr>
        <w:widowControl w:val="0"/>
        <w:suppressAutoHyphens w:val="0"/>
        <w:autoSpaceDE w:val="0"/>
        <w:adjustRightInd w:val="0"/>
        <w:ind w:left="284" w:hanging="284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8. Konečný prijímateľ – predkladateľ projektu musí pôsobiť (mať trvalé, prípadne prechodné bydlisko, sídlo alebo prevádzku) v území pôsobnosti MAS. Preukazuje sa pri </w:t>
      </w:r>
      <w:proofErr w:type="spellStart"/>
      <w:r w:rsidRPr="002847D6">
        <w:rPr>
          <w:rFonts w:ascii="Arial" w:hAnsi="Arial" w:cs="Arial"/>
          <w:lang w:val="sk-SK"/>
        </w:rPr>
        <w:t>ŽoNFP</w:t>
      </w:r>
      <w:proofErr w:type="spellEnd"/>
      <w:r w:rsidRPr="002847D6">
        <w:rPr>
          <w:rFonts w:ascii="Arial" w:hAnsi="Arial" w:cs="Arial"/>
          <w:lang w:val="sk-SK"/>
        </w:rPr>
        <w:t xml:space="preserve"> formou čestného vyhlásenia.</w:t>
      </w:r>
    </w:p>
    <w:p w:rsidR="00A106AD" w:rsidRPr="002847D6" w:rsidRDefault="00A106AD" w:rsidP="00A106AD">
      <w:pPr>
        <w:widowControl w:val="0"/>
        <w:suppressAutoHyphens w:val="0"/>
        <w:autoSpaceDE w:val="0"/>
        <w:adjustRightInd w:val="0"/>
        <w:ind w:left="360" w:hanging="360"/>
        <w:jc w:val="both"/>
        <w:textAlignment w:val="baseline"/>
        <w:rPr>
          <w:rFonts w:ascii="Arial" w:hAnsi="Arial" w:cs="Arial"/>
          <w:lang w:val="sk-SK"/>
        </w:rPr>
      </w:pPr>
      <w:r w:rsidRPr="002847D6">
        <w:rPr>
          <w:rFonts w:ascii="Arial" w:hAnsi="Arial" w:cs="Arial"/>
          <w:lang w:val="sk-SK"/>
        </w:rPr>
        <w:t xml:space="preserve">9. Po ukončení projektu je konečný prijímateľ – predkladateľ projektu povinný zaregistrovať podporenú aktivitu do NSRV a to do 3 mesiacov od predloženia poslednej </w:t>
      </w:r>
      <w:proofErr w:type="spellStart"/>
      <w:r w:rsidRPr="002847D6">
        <w:rPr>
          <w:rFonts w:ascii="Arial" w:hAnsi="Arial" w:cs="Arial"/>
          <w:lang w:val="sk-SK"/>
        </w:rPr>
        <w:t>ŽoP</w:t>
      </w:r>
      <w:proofErr w:type="spellEnd"/>
      <w:r w:rsidRPr="002847D6">
        <w:rPr>
          <w:rFonts w:ascii="Arial" w:hAnsi="Arial" w:cs="Arial"/>
          <w:lang w:val="sk-SK"/>
        </w:rPr>
        <w:t xml:space="preserve">. </w:t>
      </w:r>
    </w:p>
    <w:p w:rsidR="00A106AD" w:rsidRPr="00E60759" w:rsidRDefault="00A106AD" w:rsidP="00E60759">
      <w:pPr>
        <w:suppressAutoHyphens w:val="0"/>
        <w:autoSpaceDE w:val="0"/>
        <w:adjustRightInd w:val="0"/>
        <w:spacing w:after="240"/>
        <w:ind w:left="284"/>
        <w:jc w:val="both"/>
        <w:rPr>
          <w:rFonts w:ascii="Arial" w:hAnsi="Arial" w:cs="Arial"/>
          <w:b/>
          <w:lang w:val="sk-SK"/>
        </w:rPr>
      </w:pPr>
    </w:p>
    <w:p w:rsidR="00E60759" w:rsidRPr="00E60759" w:rsidRDefault="00E60759" w:rsidP="00E60759">
      <w:pPr>
        <w:suppressAutoHyphens w:val="0"/>
        <w:autoSpaceDN/>
        <w:ind w:left="284" w:hanging="284"/>
        <w:jc w:val="both"/>
        <w:rPr>
          <w:rFonts w:ascii="Arial" w:hAnsi="Arial" w:cs="Arial"/>
          <w:color w:val="000000"/>
          <w:lang w:val="sk-SK"/>
        </w:rPr>
      </w:pPr>
      <w:r w:rsidRPr="00E60759">
        <w:rPr>
          <w:rFonts w:ascii="Arial" w:hAnsi="Arial" w:cs="Arial"/>
          <w:b/>
          <w:bCs/>
          <w:lang w:val="sk-SK"/>
        </w:rPr>
        <w:t xml:space="preserve">9. </w:t>
      </w:r>
      <w:r w:rsidRPr="00E60759">
        <w:rPr>
          <w:rFonts w:ascii="Arial" w:hAnsi="Arial" w:cs="Arial"/>
          <w:b/>
          <w:bCs/>
          <w:color w:val="000000"/>
          <w:lang w:val="sk-SK"/>
        </w:rPr>
        <w:t xml:space="preserve">Kritériá na hodnotenie </w:t>
      </w:r>
      <w:r w:rsidRPr="00E60759">
        <w:rPr>
          <w:rFonts w:ascii="Arial" w:hAnsi="Arial" w:cs="Arial"/>
          <w:b/>
          <w:color w:val="000000"/>
          <w:lang w:val="sk-SK"/>
        </w:rPr>
        <w:t xml:space="preserve">Žiadosti o nenávratný finančný príspevok z Programu rozvoja vidieka SR 2007 – 2013,  opatrenie implementované prostredníctvom osi 4 </w:t>
      </w:r>
    </w:p>
    <w:p w:rsidR="00E60759" w:rsidRPr="00E60759" w:rsidRDefault="00E60759" w:rsidP="00E60759">
      <w:pPr>
        <w:suppressAutoHyphens w:val="0"/>
        <w:autoSpaceDN/>
        <w:ind w:left="284" w:hanging="284"/>
        <w:jc w:val="both"/>
        <w:rPr>
          <w:rFonts w:ascii="Arial" w:hAnsi="Arial" w:cs="Arial"/>
          <w:bCs/>
          <w:i/>
          <w:lang w:val="sk-SK"/>
        </w:rPr>
      </w:pPr>
    </w:p>
    <w:tbl>
      <w:tblPr>
        <w:tblW w:w="8505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628"/>
        <w:gridCol w:w="2205"/>
      </w:tblGrid>
      <w:tr w:rsidR="00E60759" w:rsidRPr="00E60759" w:rsidTr="0042618A">
        <w:trPr>
          <w:cantSplit/>
          <w:trHeight w:val="600"/>
          <w:jc w:val="center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60759">
              <w:rPr>
                <w:rFonts w:ascii="Arial" w:hAnsi="Arial" w:cs="Arial"/>
                <w:b/>
                <w:bCs/>
              </w:rPr>
              <w:t>Výberové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kritéria 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E60759">
              <w:rPr>
                <w:rFonts w:ascii="Arial" w:hAnsi="Arial" w:cs="Arial"/>
                <w:b/>
                <w:bCs/>
              </w:rPr>
              <w:t xml:space="preserve">Kritérium 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tabs>
                <w:tab w:val="left" w:pos="983"/>
              </w:tabs>
              <w:suppressAutoHyphens w:val="0"/>
              <w:autoSpaceDN/>
              <w:snapToGrid w:val="0"/>
              <w:spacing w:before="170" w:line="300" w:lineRule="exact"/>
              <w:ind w:left="-48" w:right="-3"/>
              <w:jc w:val="both"/>
              <w:rPr>
                <w:rFonts w:ascii="Arial" w:eastAsia="Lucida Sans Unicode" w:hAnsi="Arial" w:cs="Arial"/>
              </w:rPr>
            </w:pPr>
            <w:r w:rsidRPr="00E60759">
              <w:rPr>
                <w:rFonts w:ascii="Arial" w:eastAsia="Lucida Sans Unicode" w:hAnsi="Arial" w:cs="Arial"/>
              </w:rPr>
              <w:t xml:space="preserve">Koneční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príjemcovia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-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predkladatelia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projektov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musia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splniť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všetky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kritéria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spôsobilosti</w:t>
            </w:r>
            <w:proofErr w:type="spellEnd"/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both"/>
              <w:rPr>
                <w:rFonts w:ascii="Arial" w:hAnsi="Arial" w:cs="Arial"/>
                <w:bCs/>
              </w:rPr>
            </w:pPr>
          </w:p>
        </w:tc>
      </w:tr>
      <w:tr w:rsidR="00E60759" w:rsidRPr="00E60759" w:rsidTr="0042618A">
        <w:trPr>
          <w:cantSplit/>
          <w:trHeight w:val="60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60759">
              <w:rPr>
                <w:rFonts w:ascii="Arial" w:hAnsi="Arial" w:cs="Arial"/>
                <w:b/>
                <w:bCs/>
              </w:rPr>
              <w:t>Bodovacie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kritéria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rPr>
                <w:rFonts w:ascii="Arial" w:hAnsi="Arial" w:cs="Arial"/>
                <w:b/>
                <w:smallCaps/>
              </w:rPr>
            </w:pPr>
            <w:r w:rsidRPr="00E60759">
              <w:rPr>
                <w:rFonts w:ascii="Arial" w:hAnsi="Arial" w:cs="Arial"/>
                <w:b/>
                <w:bCs/>
              </w:rPr>
              <w:t>Kritérium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both"/>
              <w:rPr>
                <w:rFonts w:ascii="Arial" w:hAnsi="Arial" w:cs="Arial"/>
                <w:b/>
                <w:smallCaps/>
              </w:rPr>
            </w:pPr>
            <w:r w:rsidRPr="00E60759">
              <w:rPr>
                <w:rFonts w:ascii="Arial" w:hAnsi="Arial" w:cs="Arial"/>
                <w:b/>
                <w:bCs/>
              </w:rPr>
              <w:t>Body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rPr>
                <w:rFonts w:ascii="Arial" w:hAnsi="Arial" w:cs="Arial"/>
                <w:i/>
                <w:iCs/>
              </w:rPr>
            </w:pPr>
            <w:proofErr w:type="spellStart"/>
            <w:r w:rsidRPr="00E60759">
              <w:rPr>
                <w:rFonts w:ascii="Arial" w:hAnsi="Arial" w:cs="Arial"/>
                <w:i/>
                <w:iCs/>
              </w:rPr>
              <w:t>Súlad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cieľov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projektu s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cieľmi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Integrovanej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stratégie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rozvoja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i/>
                <w:iCs/>
              </w:rPr>
              <w:t>územia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</w:rPr>
            </w:pPr>
            <w:r w:rsidRPr="00E60759">
              <w:rPr>
                <w:rFonts w:ascii="Arial" w:hAnsi="Arial" w:cs="Arial"/>
                <w:b/>
                <w:iCs/>
              </w:rPr>
              <w:t>0 - 2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rPr>
                <w:rFonts w:ascii="Arial" w:hAnsi="Arial" w:cs="Arial"/>
                <w:i/>
                <w:iCs/>
              </w:rPr>
            </w:pPr>
            <w:proofErr w:type="spellStart"/>
            <w:r w:rsidRPr="00E60759">
              <w:rPr>
                <w:rFonts w:ascii="Arial" w:hAnsi="Arial" w:cs="Arial"/>
                <w:i/>
                <w:iCs/>
              </w:rPr>
              <w:t>Relevantnosť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zvolených činností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  <w:smallCaps/>
              </w:rPr>
            </w:pPr>
            <w:r w:rsidRPr="00E60759">
              <w:rPr>
                <w:rFonts w:ascii="Arial" w:hAnsi="Arial" w:cs="Arial"/>
                <w:b/>
                <w:iCs/>
                <w:smallCaps/>
              </w:rPr>
              <w:t>0 - 5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rPr>
                <w:rFonts w:ascii="Arial" w:hAnsi="Arial" w:cs="Arial"/>
                <w:i/>
                <w:iCs/>
              </w:rPr>
            </w:pPr>
            <w:proofErr w:type="spellStart"/>
            <w:r w:rsidRPr="00E60759">
              <w:rPr>
                <w:rFonts w:ascii="Arial" w:hAnsi="Arial" w:cs="Arial"/>
                <w:i/>
                <w:iCs/>
              </w:rPr>
              <w:t>Efektívnosť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 rozpočtu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  <w:smallCaps/>
              </w:rPr>
            </w:pPr>
            <w:r w:rsidRPr="00E60759">
              <w:rPr>
                <w:rFonts w:ascii="Arial" w:hAnsi="Arial" w:cs="Arial"/>
                <w:b/>
                <w:iCs/>
                <w:smallCaps/>
              </w:rPr>
              <w:t>0 - 5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rPr>
                <w:rFonts w:ascii="Arial" w:hAnsi="Arial" w:cs="Arial"/>
                <w:i/>
                <w:iCs/>
              </w:rPr>
            </w:pPr>
            <w:proofErr w:type="spellStart"/>
            <w:r w:rsidRPr="00E60759">
              <w:rPr>
                <w:rFonts w:ascii="Arial" w:hAnsi="Arial" w:cs="Arial"/>
                <w:i/>
                <w:iCs/>
              </w:rPr>
              <w:t>Inovatívne</w:t>
            </w:r>
            <w:proofErr w:type="spellEnd"/>
            <w:r w:rsidRPr="00E60759">
              <w:rPr>
                <w:rFonts w:ascii="Arial" w:hAnsi="Arial" w:cs="Arial"/>
                <w:i/>
                <w:iCs/>
              </w:rPr>
              <w:t xml:space="preserve">  </w:t>
            </w:r>
            <w:proofErr w:type="gramStart"/>
            <w:r w:rsidRPr="00E60759">
              <w:rPr>
                <w:rFonts w:ascii="Arial" w:hAnsi="Arial" w:cs="Arial"/>
                <w:i/>
                <w:iCs/>
              </w:rPr>
              <w:t>prvky  projektu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  <w:smallCaps/>
              </w:rPr>
            </w:pPr>
            <w:r w:rsidRPr="00E60759">
              <w:rPr>
                <w:rFonts w:ascii="Arial" w:hAnsi="Arial" w:cs="Arial"/>
                <w:b/>
                <w:iCs/>
                <w:smallCaps/>
              </w:rPr>
              <w:t>0 - 3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spacing w:before="170" w:line="300" w:lineRule="exact"/>
              <w:ind w:left="12" w:right="-3"/>
              <w:jc w:val="both"/>
              <w:rPr>
                <w:rFonts w:ascii="Arial" w:eastAsia="Lucida Sans Unicode" w:hAnsi="Arial" w:cs="Arial"/>
                <w:i/>
                <w:iCs/>
              </w:rPr>
            </w:pPr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Počet definovaných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potencionálnych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užívateľov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výsledkov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projektu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  <w:smallCaps/>
              </w:rPr>
            </w:pPr>
            <w:r w:rsidRPr="00E60759">
              <w:rPr>
                <w:rFonts w:ascii="Arial" w:hAnsi="Arial" w:cs="Arial"/>
                <w:b/>
                <w:iCs/>
                <w:smallCaps/>
              </w:rPr>
              <w:t>0 - 5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59" w:rsidRPr="00E60759" w:rsidRDefault="00E60759" w:rsidP="00E60759">
            <w:pPr>
              <w:tabs>
                <w:tab w:val="left" w:pos="108"/>
                <w:tab w:val="left" w:pos="1523"/>
              </w:tabs>
              <w:suppressAutoHyphens w:val="0"/>
              <w:autoSpaceDN/>
              <w:snapToGrid w:val="0"/>
              <w:spacing w:before="170" w:line="300" w:lineRule="exact"/>
              <w:ind w:left="12" w:right="-3"/>
              <w:jc w:val="both"/>
              <w:rPr>
                <w:rFonts w:ascii="Arial" w:eastAsia="Lucida Sans Unicode" w:hAnsi="Arial" w:cs="Arial"/>
                <w:i/>
                <w:iCs/>
              </w:rPr>
            </w:pP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Prínosy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projektu -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zapojenia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žien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, mladých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ľudí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do 30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rokov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,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poľnohospodárov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a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marginalizovaných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  <w:i/>
                <w:iCs/>
              </w:rPr>
              <w:t>skupín</w:t>
            </w:r>
            <w:proofErr w:type="spellEnd"/>
            <w:r w:rsidRPr="00E60759">
              <w:rPr>
                <w:rFonts w:ascii="Arial" w:eastAsia="Lucida Sans Unicode" w:hAnsi="Arial" w:cs="Arial"/>
                <w:i/>
                <w:iCs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b/>
                <w:iCs/>
                <w:smallCaps/>
              </w:rPr>
            </w:pPr>
            <w:r w:rsidRPr="00E60759">
              <w:rPr>
                <w:rFonts w:ascii="Arial" w:hAnsi="Arial" w:cs="Arial"/>
                <w:b/>
                <w:iCs/>
                <w:smallCaps/>
              </w:rPr>
              <w:t>0 - 5</w:t>
            </w:r>
          </w:p>
        </w:tc>
      </w:tr>
      <w:tr w:rsidR="00E60759" w:rsidRPr="00E60759" w:rsidTr="0042618A">
        <w:trPr>
          <w:cantSplit/>
          <w:trHeight w:val="397"/>
          <w:jc w:val="center"/>
        </w:trPr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rPr>
                <w:rFonts w:ascii="Arial" w:hAnsi="Arial" w:cs="Arial"/>
                <w:b/>
                <w:bCs/>
              </w:rPr>
            </w:pPr>
            <w:r w:rsidRPr="00E60759">
              <w:rPr>
                <w:rFonts w:ascii="Arial" w:hAnsi="Arial" w:cs="Arial"/>
                <w:b/>
                <w:bCs/>
              </w:rPr>
              <w:lastRenderedPageBreak/>
              <w:t xml:space="preserve">Postup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pri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rovnakom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počte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bodov</w:t>
            </w:r>
            <w:proofErr w:type="spellEnd"/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tabs>
                <w:tab w:val="left" w:pos="-808"/>
              </w:tabs>
              <w:suppressAutoHyphens w:val="0"/>
              <w:autoSpaceDN/>
              <w:snapToGrid w:val="0"/>
              <w:ind w:left="-110" w:right="-3"/>
              <w:rPr>
                <w:rFonts w:ascii="Arial" w:eastAsia="Lucida Sans Unicode" w:hAnsi="Arial" w:cs="Arial"/>
              </w:rPr>
            </w:pPr>
            <w:r w:rsidRPr="00E60759">
              <w:rPr>
                <w:rFonts w:ascii="Arial" w:eastAsia="Lucida Sans Unicode" w:hAnsi="Arial" w:cs="Arial"/>
              </w:rPr>
              <w:t xml:space="preserve">Rozhoduje vyšší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súčet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bodov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dosiahnutý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pri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hodnotení</w:t>
            </w:r>
            <w:proofErr w:type="spellEnd"/>
            <w:r w:rsidRPr="00E60759">
              <w:rPr>
                <w:rFonts w:ascii="Arial" w:eastAsia="Lucida Sans Unicode" w:hAnsi="Arial" w:cs="Arial"/>
              </w:rPr>
              <w:t>:</w:t>
            </w:r>
          </w:p>
          <w:p w:rsidR="00E60759" w:rsidRPr="00E60759" w:rsidRDefault="00E60759" w:rsidP="00E60759">
            <w:pPr>
              <w:tabs>
                <w:tab w:val="left" w:pos="-808"/>
              </w:tabs>
              <w:suppressAutoHyphens w:val="0"/>
              <w:autoSpaceDN/>
              <w:snapToGrid w:val="0"/>
              <w:ind w:left="-110" w:right="-3"/>
              <w:rPr>
                <w:rFonts w:ascii="Arial" w:eastAsia="Lucida Sans Unicode" w:hAnsi="Arial" w:cs="Arial"/>
              </w:rPr>
            </w:pPr>
            <w:r w:rsidRPr="00E60759">
              <w:rPr>
                <w:rFonts w:ascii="Arial" w:eastAsia="Lucida Sans Unicode" w:hAnsi="Arial" w:cs="Arial"/>
              </w:rPr>
              <w:t xml:space="preserve">kritéria č. 3.: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Efektívnosť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rozpočtu projektu</w:t>
            </w:r>
          </w:p>
          <w:p w:rsidR="00E60759" w:rsidRPr="00E60759" w:rsidRDefault="00E60759" w:rsidP="00E60759">
            <w:pPr>
              <w:tabs>
                <w:tab w:val="left" w:pos="-525"/>
              </w:tabs>
              <w:suppressAutoHyphens w:val="0"/>
              <w:autoSpaceDN/>
              <w:ind w:left="-110" w:right="-3"/>
              <w:rPr>
                <w:rFonts w:ascii="Arial" w:eastAsia="Lucida Sans Unicode" w:hAnsi="Arial" w:cs="Arial"/>
              </w:rPr>
            </w:pPr>
            <w:r w:rsidRPr="00E60759">
              <w:rPr>
                <w:rFonts w:ascii="Arial" w:eastAsia="Lucida Sans Unicode" w:hAnsi="Arial" w:cs="Arial"/>
              </w:rPr>
              <w:t xml:space="preserve">kritéria č. 5.: Počet definovaných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potencionálnych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užívateľov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potencionálnych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užívateľov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výsledkov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projektu</w:t>
            </w:r>
          </w:p>
          <w:p w:rsidR="00E60759" w:rsidRPr="00E60759" w:rsidRDefault="00E60759" w:rsidP="00E60759">
            <w:pPr>
              <w:tabs>
                <w:tab w:val="left" w:pos="-525"/>
              </w:tabs>
              <w:suppressAutoHyphens w:val="0"/>
              <w:autoSpaceDN/>
              <w:ind w:left="-110" w:right="-3"/>
              <w:rPr>
                <w:rFonts w:ascii="Arial" w:eastAsia="Lucida Sans Unicode" w:hAnsi="Arial" w:cs="Arial"/>
              </w:rPr>
            </w:pPr>
            <w:r w:rsidRPr="00E60759">
              <w:rPr>
                <w:rFonts w:ascii="Arial" w:eastAsia="Lucida Sans Unicode" w:hAnsi="Arial" w:cs="Arial"/>
              </w:rPr>
              <w:t xml:space="preserve">kritéria č. 6. Počet zapojených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žien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, mladých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ľudí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do 30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rokov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,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poľnohospodárov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a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marginalizovaných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skupín</w:t>
            </w:r>
            <w:proofErr w:type="spellEnd"/>
            <w:r w:rsidRPr="00E60759">
              <w:rPr>
                <w:rFonts w:ascii="Arial" w:eastAsia="Lucida Sans Unicode" w:hAnsi="Arial" w:cs="Arial"/>
              </w:rPr>
              <w:t>.</w:t>
            </w:r>
          </w:p>
          <w:p w:rsidR="00E60759" w:rsidRPr="00E60759" w:rsidRDefault="00E60759" w:rsidP="00E60759">
            <w:pPr>
              <w:tabs>
                <w:tab w:val="left" w:pos="-525"/>
              </w:tabs>
              <w:suppressAutoHyphens w:val="0"/>
              <w:autoSpaceDN/>
              <w:ind w:left="-110" w:right="-3"/>
              <w:rPr>
                <w:rFonts w:ascii="Arial" w:eastAsia="Lucida Sans Unicode" w:hAnsi="Arial" w:cs="Arial"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rPr>
                <w:rFonts w:ascii="Arial" w:hAnsi="Arial" w:cs="Arial"/>
                <w:iCs/>
              </w:rPr>
            </w:pPr>
            <w:r w:rsidRPr="00E60759">
              <w:rPr>
                <w:rFonts w:ascii="Arial" w:eastAsia="Lucida Sans Unicode" w:hAnsi="Arial" w:cs="Arial"/>
              </w:rPr>
              <w:t xml:space="preserve">V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prípade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dosiahnutia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rovnakého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počtu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bodov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aj v rámci uvedených kritérií o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predbežnom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schválení projektu, rozhoduje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štatutárny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</w:t>
            </w:r>
            <w:proofErr w:type="spellStart"/>
            <w:r w:rsidRPr="00E60759">
              <w:rPr>
                <w:rFonts w:ascii="Arial" w:eastAsia="Lucida Sans Unicode" w:hAnsi="Arial" w:cs="Arial"/>
              </w:rPr>
              <w:t>zástupca</w:t>
            </w:r>
            <w:proofErr w:type="spellEnd"/>
            <w:r w:rsidRPr="00E60759">
              <w:rPr>
                <w:rFonts w:ascii="Arial" w:eastAsia="Lucida Sans Unicode" w:hAnsi="Arial" w:cs="Arial"/>
              </w:rPr>
              <w:t xml:space="preserve"> MAS.</w:t>
            </w:r>
          </w:p>
        </w:tc>
      </w:tr>
    </w:tbl>
    <w:p w:rsidR="00E60759" w:rsidRPr="00E60759" w:rsidRDefault="00E60759" w:rsidP="00E60759">
      <w:pPr>
        <w:suppressAutoHyphens w:val="0"/>
        <w:autoSpaceDN/>
        <w:ind w:left="284" w:hanging="284"/>
        <w:jc w:val="both"/>
        <w:rPr>
          <w:rFonts w:ascii="Arial" w:hAnsi="Arial" w:cs="Arial"/>
          <w:bCs/>
          <w:i/>
        </w:rPr>
      </w:pP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/>
          <w:bCs/>
          <w:u w:val="single"/>
          <w:lang w:val="sk-SK"/>
        </w:rPr>
      </w:pP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/>
          <w:bCs/>
          <w:u w:val="single"/>
          <w:lang w:val="sk-SK"/>
        </w:rPr>
      </w:pP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/>
          <w:bCs/>
          <w:u w:val="single"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/>
        <w:ind w:left="426" w:hanging="426"/>
        <w:jc w:val="both"/>
        <w:rPr>
          <w:rFonts w:ascii="Arial" w:hAnsi="Arial" w:cs="Arial"/>
          <w:color w:val="000000"/>
          <w:lang w:val="sk-SK"/>
        </w:rPr>
      </w:pPr>
      <w:r w:rsidRPr="00E60759">
        <w:rPr>
          <w:rFonts w:ascii="Arial" w:hAnsi="Arial" w:cs="Arial"/>
          <w:b/>
          <w:bCs/>
          <w:lang w:val="sk-SK"/>
        </w:rPr>
        <w:t xml:space="preserve">10.  </w:t>
      </w:r>
      <w:r w:rsidRPr="00E60759">
        <w:rPr>
          <w:rFonts w:ascii="Arial" w:hAnsi="Arial" w:cs="Arial"/>
          <w:b/>
          <w:bCs/>
          <w:color w:val="000000"/>
          <w:lang w:val="sk-SK"/>
        </w:rPr>
        <w:t xml:space="preserve">Náležitosti </w:t>
      </w:r>
      <w:r w:rsidRPr="00E60759">
        <w:rPr>
          <w:rFonts w:ascii="Arial" w:hAnsi="Arial" w:cs="Arial"/>
          <w:b/>
          <w:color w:val="000000"/>
          <w:lang w:val="sk-SK"/>
        </w:rPr>
        <w:t>Žiadosti o nenávratný finančný príspevok z Programu rozvoja vidieka SR 2007 – 2013, opatrenie implementované prostredníctvom osi 4.</w:t>
      </w:r>
      <w:r w:rsidRPr="00E60759">
        <w:rPr>
          <w:rFonts w:ascii="Arial" w:hAnsi="Arial" w:cs="Arial"/>
          <w:color w:val="000000"/>
          <w:lang w:val="sk-SK"/>
        </w:rPr>
        <w:t xml:space="preserve"> </w:t>
      </w:r>
    </w:p>
    <w:p w:rsidR="00A106AD" w:rsidRPr="002847D6" w:rsidRDefault="00A106AD" w:rsidP="00A106AD">
      <w:pPr>
        <w:numPr>
          <w:ilvl w:val="0"/>
          <w:numId w:val="9"/>
        </w:numPr>
        <w:tabs>
          <w:tab w:val="left" w:pos="132"/>
        </w:tabs>
        <w:suppressAutoHyphens w:val="0"/>
        <w:spacing w:after="200" w:line="300" w:lineRule="exact"/>
        <w:jc w:val="both"/>
        <w:rPr>
          <w:rFonts w:ascii="Arial" w:eastAsia="Calibri" w:hAnsi="Arial" w:cs="Arial"/>
          <w:color w:val="000000"/>
          <w:lang w:val="sk-SK"/>
        </w:rPr>
      </w:pPr>
      <w:r w:rsidRPr="002847D6">
        <w:rPr>
          <w:rFonts w:ascii="Arial" w:eastAsia="Calibri" w:hAnsi="Arial" w:cs="Arial"/>
          <w:color w:val="000000"/>
          <w:lang w:val="sk-SK"/>
        </w:rPr>
        <w:t>Formulár Žiadosti o nenávratný finančný príspevok z Programu rozvoja vidieka SR 2007 – 2013,  opatrenie 3.4.1 -</w:t>
      </w:r>
      <w:r w:rsidRPr="002847D6">
        <w:rPr>
          <w:rFonts w:ascii="Arial" w:eastAsia="Calibri" w:hAnsi="Arial" w:cs="Arial"/>
          <w:i/>
          <w:iCs/>
          <w:color w:val="000000"/>
          <w:lang w:val="sk-SK"/>
        </w:rPr>
        <w:t xml:space="preserve"> </w:t>
      </w:r>
      <w:r w:rsidRPr="002847D6">
        <w:rPr>
          <w:rFonts w:ascii="Arial" w:eastAsia="Calibri" w:hAnsi="Arial" w:cs="Arial"/>
          <w:iCs/>
          <w:color w:val="000000"/>
          <w:lang w:val="sk-SK"/>
        </w:rPr>
        <w:t>Základné služby pre vidiecke obyvateľstvo,</w:t>
      </w:r>
      <w:r w:rsidRPr="002847D6">
        <w:rPr>
          <w:rFonts w:ascii="Arial" w:eastAsia="Calibri" w:hAnsi="Arial" w:cs="Arial"/>
          <w:i/>
          <w:iCs/>
          <w:color w:val="000000"/>
          <w:lang w:val="sk-SK"/>
        </w:rPr>
        <w:t xml:space="preserve"> </w:t>
      </w:r>
      <w:r w:rsidRPr="002847D6">
        <w:rPr>
          <w:rFonts w:ascii="Arial" w:eastAsia="Calibri" w:hAnsi="Arial" w:cs="Arial"/>
          <w:color w:val="000000"/>
          <w:lang w:val="sk-SK"/>
        </w:rPr>
        <w:t xml:space="preserve">implementované prostredníctvom osi 4. </w:t>
      </w:r>
    </w:p>
    <w:p w:rsidR="00A106AD" w:rsidRPr="002847D6" w:rsidRDefault="00A106AD" w:rsidP="00A106AD">
      <w:pPr>
        <w:numPr>
          <w:ilvl w:val="0"/>
          <w:numId w:val="9"/>
        </w:numPr>
        <w:tabs>
          <w:tab w:val="left" w:pos="132"/>
        </w:tabs>
        <w:suppressAutoHyphens w:val="0"/>
        <w:spacing w:after="200" w:line="300" w:lineRule="exact"/>
        <w:jc w:val="both"/>
        <w:rPr>
          <w:rFonts w:ascii="Arial" w:eastAsia="Calibri" w:hAnsi="Arial" w:cs="Arial"/>
          <w:color w:val="000000"/>
          <w:lang w:val="sk-SK"/>
        </w:rPr>
      </w:pPr>
      <w:r w:rsidRPr="002847D6">
        <w:rPr>
          <w:rFonts w:ascii="Arial" w:eastAsia="Calibri" w:hAnsi="Arial" w:cs="Arial"/>
          <w:color w:val="000000"/>
          <w:lang w:val="sk-SK"/>
        </w:rPr>
        <w:t xml:space="preserve">Povinné prílohy k Žiadosti o nenávratný finančný príspevok z Programu rozvoja vidieka SR 2007 – 2013, opatrenie 3.4.1, implementované prostredníctvom osi 4 (pozri </w:t>
      </w:r>
      <w:proofErr w:type="spellStart"/>
      <w:r w:rsidRPr="002847D6">
        <w:rPr>
          <w:rFonts w:ascii="Arial" w:eastAsia="Calibri" w:hAnsi="Arial" w:cs="Arial"/>
          <w:color w:val="000000"/>
          <w:lang w:val="sk-SK"/>
        </w:rPr>
        <w:t>ŽoNFP</w:t>
      </w:r>
      <w:proofErr w:type="spellEnd"/>
      <w:r w:rsidRPr="002847D6">
        <w:rPr>
          <w:rFonts w:ascii="Arial" w:eastAsia="Calibri" w:hAnsi="Arial" w:cs="Arial"/>
          <w:color w:val="000000"/>
          <w:lang w:val="sk-SK"/>
        </w:rPr>
        <w:t xml:space="preserve"> (projekt), vo formulári časť E</w:t>
      </w:r>
      <w:r w:rsidRPr="002847D6">
        <w:rPr>
          <w:rFonts w:ascii="Arial" w:eastAsia="Calibri" w:hAnsi="Arial" w:cs="Arial"/>
          <w:i/>
          <w:iCs/>
          <w:color w:val="000000"/>
          <w:lang w:val="sk-SK"/>
        </w:rPr>
        <w:t xml:space="preserve">. </w:t>
      </w:r>
    </w:p>
    <w:p w:rsidR="00A106AD" w:rsidRPr="002847D6" w:rsidRDefault="00A106AD" w:rsidP="00A106AD">
      <w:pPr>
        <w:numPr>
          <w:ilvl w:val="0"/>
          <w:numId w:val="9"/>
        </w:numPr>
        <w:tabs>
          <w:tab w:val="left" w:pos="132"/>
        </w:tabs>
        <w:suppressAutoHyphens w:val="0"/>
        <w:spacing w:after="200" w:line="300" w:lineRule="exact"/>
        <w:jc w:val="both"/>
        <w:rPr>
          <w:rFonts w:ascii="Arial" w:eastAsia="Calibri" w:hAnsi="Arial" w:cs="Arial"/>
          <w:color w:val="000000"/>
          <w:lang w:val="sk-SK"/>
        </w:rPr>
      </w:pPr>
      <w:r w:rsidRPr="002847D6">
        <w:rPr>
          <w:rFonts w:ascii="Arial" w:eastAsia="Calibri" w:hAnsi="Arial" w:cs="Arial"/>
          <w:color w:val="000000"/>
          <w:lang w:val="sk-SK"/>
        </w:rPr>
        <w:t>Prílohy v zmysle splnenia kritérií spôsobilosti uvedených v bode 8. tejto výzvy.</w:t>
      </w:r>
    </w:p>
    <w:p w:rsidR="00A106AD" w:rsidRPr="002847D6" w:rsidRDefault="00A106AD" w:rsidP="00A106AD">
      <w:pPr>
        <w:numPr>
          <w:ilvl w:val="0"/>
          <w:numId w:val="9"/>
        </w:numPr>
        <w:tabs>
          <w:tab w:val="left" w:pos="132"/>
        </w:tabs>
        <w:suppressAutoHyphens w:val="0"/>
        <w:spacing w:after="200" w:line="300" w:lineRule="exact"/>
        <w:jc w:val="both"/>
        <w:rPr>
          <w:rFonts w:ascii="Arial" w:eastAsia="Calibri" w:hAnsi="Arial" w:cs="Arial"/>
          <w:i/>
          <w:iCs/>
          <w:color w:val="000000"/>
          <w:lang w:val="sk-SK"/>
        </w:rPr>
      </w:pPr>
      <w:r w:rsidRPr="002847D6">
        <w:rPr>
          <w:rFonts w:ascii="Arial" w:eastAsia="Calibri" w:hAnsi="Arial" w:cs="Arial"/>
          <w:color w:val="000000"/>
          <w:lang w:val="sk-SK"/>
        </w:rPr>
        <w:t>Povinné prílohy stanovené MAS. MAS Chopok juh si nestanovila povinné prílohy.</w:t>
      </w:r>
    </w:p>
    <w:p w:rsidR="00A106AD" w:rsidRPr="002847D6" w:rsidRDefault="00A106AD" w:rsidP="00A106AD">
      <w:pPr>
        <w:numPr>
          <w:ilvl w:val="0"/>
          <w:numId w:val="9"/>
        </w:numPr>
        <w:tabs>
          <w:tab w:val="left" w:pos="132"/>
        </w:tabs>
        <w:suppressAutoHyphens w:val="0"/>
        <w:spacing w:after="200" w:line="300" w:lineRule="exact"/>
        <w:jc w:val="both"/>
        <w:rPr>
          <w:rFonts w:ascii="Arial" w:eastAsia="Calibri" w:hAnsi="Arial" w:cs="Arial"/>
          <w:color w:val="000000"/>
          <w:lang w:val="sk-SK"/>
        </w:rPr>
      </w:pPr>
      <w:r w:rsidRPr="002847D6">
        <w:rPr>
          <w:rFonts w:ascii="Arial" w:eastAsia="Calibri" w:hAnsi="Arial" w:cs="Arial"/>
          <w:color w:val="000000"/>
          <w:lang w:val="sk-SK"/>
        </w:rPr>
        <w:t>Nepovinné prílohy</w:t>
      </w:r>
      <w:r w:rsidRPr="002847D6">
        <w:rPr>
          <w:rFonts w:ascii="Arial" w:eastAsia="Calibri" w:hAnsi="Arial" w:cs="Arial"/>
          <w:i/>
          <w:iCs/>
          <w:color w:val="000000"/>
          <w:lang w:val="sk-SK"/>
        </w:rPr>
        <w:t xml:space="preserve">. </w:t>
      </w:r>
      <w:r w:rsidRPr="002847D6">
        <w:rPr>
          <w:rFonts w:ascii="Arial" w:eastAsia="Calibri" w:hAnsi="Arial" w:cs="Arial"/>
          <w:iCs/>
          <w:color w:val="000000"/>
          <w:lang w:val="sk-SK"/>
        </w:rPr>
        <w:t>MAS CHJ si nestanovila nepovinné prílohy.</w:t>
      </w:r>
    </w:p>
    <w:p w:rsidR="00A106AD" w:rsidRPr="002847D6" w:rsidRDefault="00A106AD" w:rsidP="00A106AD">
      <w:pPr>
        <w:numPr>
          <w:ilvl w:val="0"/>
          <w:numId w:val="9"/>
        </w:numPr>
        <w:suppressAutoHyphens w:val="0"/>
        <w:autoSpaceDE w:val="0"/>
        <w:autoSpaceDN/>
        <w:adjustRightInd w:val="0"/>
        <w:spacing w:after="200" w:line="300" w:lineRule="exact"/>
        <w:jc w:val="both"/>
        <w:rPr>
          <w:rFonts w:ascii="Arial" w:eastAsia="Calibri" w:hAnsi="Arial" w:cs="Arial"/>
          <w:lang w:val="sk-SK"/>
        </w:rPr>
      </w:pPr>
      <w:r w:rsidRPr="002847D6">
        <w:rPr>
          <w:rFonts w:ascii="Arial" w:eastAsia="Calibri" w:hAnsi="Arial" w:cs="Arial"/>
          <w:b/>
          <w:bCs/>
          <w:lang w:val="sk-SK"/>
        </w:rPr>
        <w:t xml:space="preserve">Dátový nosič obsahujúci </w:t>
      </w:r>
      <w:r w:rsidRPr="002847D6">
        <w:rPr>
          <w:rFonts w:ascii="Arial" w:eastAsia="Calibri" w:hAnsi="Arial" w:cs="Arial"/>
          <w:b/>
          <w:bCs/>
          <w:i/>
          <w:iCs/>
          <w:lang w:val="sk-SK"/>
        </w:rPr>
        <w:t xml:space="preserve">formulár </w:t>
      </w:r>
      <w:proofErr w:type="spellStart"/>
      <w:r w:rsidRPr="002847D6">
        <w:rPr>
          <w:rFonts w:ascii="Arial" w:eastAsia="Calibri" w:hAnsi="Arial" w:cs="Arial"/>
          <w:b/>
          <w:bCs/>
          <w:i/>
          <w:iCs/>
          <w:lang w:val="sk-SK"/>
        </w:rPr>
        <w:t>ŽoNFP</w:t>
      </w:r>
      <w:proofErr w:type="spellEnd"/>
      <w:r w:rsidRPr="002847D6">
        <w:rPr>
          <w:rFonts w:ascii="Arial" w:eastAsia="Calibri" w:hAnsi="Arial" w:cs="Arial"/>
          <w:b/>
          <w:bCs/>
          <w:i/>
          <w:iCs/>
          <w:lang w:val="sk-SK"/>
        </w:rPr>
        <w:t xml:space="preserve"> (projektu) (vo formáte .</w:t>
      </w:r>
      <w:proofErr w:type="spellStart"/>
      <w:r w:rsidRPr="002847D6">
        <w:rPr>
          <w:rFonts w:ascii="Arial" w:eastAsia="Calibri" w:hAnsi="Arial" w:cs="Arial"/>
          <w:b/>
          <w:bCs/>
          <w:i/>
          <w:iCs/>
          <w:lang w:val="sk-SK"/>
        </w:rPr>
        <w:t>doc</w:t>
      </w:r>
      <w:proofErr w:type="spellEnd"/>
      <w:r w:rsidRPr="002847D6">
        <w:rPr>
          <w:rFonts w:ascii="Arial" w:eastAsia="Calibri" w:hAnsi="Arial" w:cs="Arial"/>
          <w:b/>
          <w:bCs/>
          <w:i/>
          <w:iCs/>
          <w:lang w:val="sk-SK"/>
        </w:rPr>
        <w:t>) a tabuľkovú časť projektu (vo formáte .</w:t>
      </w:r>
      <w:proofErr w:type="spellStart"/>
      <w:r w:rsidRPr="002847D6">
        <w:rPr>
          <w:rFonts w:ascii="Arial" w:eastAsia="Calibri" w:hAnsi="Arial" w:cs="Arial"/>
          <w:b/>
          <w:bCs/>
          <w:i/>
          <w:iCs/>
          <w:lang w:val="sk-SK"/>
        </w:rPr>
        <w:t>xls</w:t>
      </w:r>
      <w:proofErr w:type="spellEnd"/>
      <w:r w:rsidRPr="002847D6">
        <w:rPr>
          <w:rFonts w:ascii="Arial" w:eastAsia="Calibri" w:hAnsi="Arial" w:cs="Arial"/>
          <w:b/>
          <w:bCs/>
          <w:i/>
          <w:iCs/>
          <w:lang w:val="sk-SK"/>
        </w:rPr>
        <w:t>)</w:t>
      </w:r>
      <w:r w:rsidRPr="002847D6">
        <w:rPr>
          <w:rFonts w:ascii="Arial" w:eastAsia="Calibri" w:hAnsi="Arial" w:cs="Arial"/>
          <w:b/>
          <w:bCs/>
          <w:lang w:val="sk-SK"/>
        </w:rPr>
        <w:t>v elektronickej forme.</w:t>
      </w:r>
    </w:p>
    <w:p w:rsidR="00A106AD" w:rsidRPr="002847D6" w:rsidRDefault="00A106AD" w:rsidP="00A106AD">
      <w:pPr>
        <w:suppressAutoHyphens w:val="0"/>
        <w:autoSpaceDE w:val="0"/>
        <w:autoSpaceDN/>
        <w:adjustRightInd w:val="0"/>
        <w:spacing w:after="200" w:line="300" w:lineRule="exact"/>
        <w:jc w:val="both"/>
        <w:rPr>
          <w:rFonts w:ascii="Arial" w:eastAsia="Calibri" w:hAnsi="Arial" w:cs="Arial"/>
          <w:lang w:val="sk-SK"/>
        </w:rPr>
      </w:pPr>
      <w:r w:rsidRPr="002847D6">
        <w:rPr>
          <w:rFonts w:ascii="Arial" w:eastAsia="Calibri" w:hAnsi="Arial" w:cs="Arial"/>
          <w:b/>
          <w:bCs/>
          <w:lang w:val="sk-SK"/>
        </w:rPr>
        <w:t xml:space="preserve">Pozn.: Všetky náležitosti uvedené v bodoch a) až f) predkladá konečný prijímateľ – predkladateľ projektu </w:t>
      </w:r>
      <w:r w:rsidRPr="002847D6">
        <w:rPr>
          <w:rFonts w:ascii="Arial" w:eastAsia="Calibri" w:hAnsi="Arial" w:cs="Arial"/>
          <w:b/>
          <w:bCs/>
          <w:u w:val="single"/>
          <w:lang w:val="sk-SK"/>
        </w:rPr>
        <w:t>2-krát</w:t>
      </w:r>
      <w:r w:rsidRPr="002847D6">
        <w:rPr>
          <w:rFonts w:ascii="Arial" w:eastAsia="Calibri" w:hAnsi="Arial" w:cs="Arial"/>
          <w:b/>
          <w:bCs/>
          <w:lang w:val="sk-SK"/>
        </w:rPr>
        <w:t xml:space="preserve"> (jedno pre MAS a jedno pre PPA).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/>
          <w:bCs/>
          <w:lang w:val="sk-SK"/>
        </w:rPr>
      </w:pPr>
    </w:p>
    <w:p w:rsidR="00E60759" w:rsidRPr="00E60759" w:rsidRDefault="00E60759" w:rsidP="00E60759">
      <w:pPr>
        <w:suppressAutoHyphens w:val="0"/>
        <w:autoSpaceDN/>
        <w:spacing w:after="240"/>
        <w:jc w:val="both"/>
        <w:rPr>
          <w:rFonts w:ascii="Arial" w:hAnsi="Arial" w:cs="Arial"/>
          <w:b/>
          <w:bCs/>
          <w:lang w:val="sk-SK"/>
        </w:rPr>
      </w:pPr>
      <w:r w:rsidRPr="00E60759">
        <w:rPr>
          <w:rFonts w:ascii="Arial" w:hAnsi="Arial" w:cs="Arial"/>
          <w:b/>
          <w:bCs/>
          <w:color w:val="000000"/>
          <w:lang w:val="sk-SK"/>
        </w:rPr>
        <w:t>11.</w:t>
      </w:r>
      <w:r w:rsidRPr="00E60759">
        <w:rPr>
          <w:rFonts w:ascii="Arial" w:hAnsi="Arial" w:cs="Arial"/>
          <w:b/>
          <w:bCs/>
          <w:lang w:val="sk-SK"/>
        </w:rPr>
        <w:t xml:space="preserve">   Monitorovacie indikátory 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  <w:r w:rsidRPr="00E60759">
        <w:rPr>
          <w:rFonts w:ascii="Arial" w:hAnsi="Arial" w:cs="Arial"/>
          <w:bCs/>
        </w:rPr>
        <w:t xml:space="preserve">Výstup: </w:t>
      </w:r>
      <w:r w:rsidRPr="00E60759">
        <w:rPr>
          <w:rFonts w:ascii="Arial" w:hAnsi="Arial" w:cs="Arial"/>
          <w:bCs/>
        </w:rPr>
        <w:tab/>
        <w:t xml:space="preserve">Počet </w:t>
      </w:r>
      <w:proofErr w:type="spellStart"/>
      <w:r w:rsidRPr="00E60759">
        <w:rPr>
          <w:rFonts w:ascii="Arial" w:hAnsi="Arial" w:cs="Arial"/>
          <w:bCs/>
        </w:rPr>
        <w:t>podporených</w:t>
      </w:r>
      <w:proofErr w:type="spellEnd"/>
      <w:r w:rsidRPr="00E60759">
        <w:rPr>
          <w:rFonts w:ascii="Arial" w:hAnsi="Arial" w:cs="Arial"/>
          <w:bCs/>
        </w:rPr>
        <w:t xml:space="preserve"> obcí. Celkový objem </w:t>
      </w:r>
      <w:proofErr w:type="spellStart"/>
      <w:r w:rsidRPr="00E60759">
        <w:rPr>
          <w:rFonts w:ascii="Arial" w:hAnsi="Arial" w:cs="Arial"/>
          <w:bCs/>
        </w:rPr>
        <w:t>investícií</w:t>
      </w:r>
      <w:proofErr w:type="spellEnd"/>
      <w:r w:rsidRPr="00E60759">
        <w:rPr>
          <w:rFonts w:ascii="Arial" w:hAnsi="Arial" w:cs="Arial"/>
          <w:bCs/>
        </w:rPr>
        <w:t xml:space="preserve"> v EUR.  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  <w:r w:rsidRPr="00E60759">
        <w:rPr>
          <w:rFonts w:ascii="Arial" w:hAnsi="Arial" w:cs="Arial"/>
          <w:bCs/>
        </w:rPr>
        <w:tab/>
      </w:r>
      <w:r w:rsidRPr="00E60759">
        <w:rPr>
          <w:rFonts w:ascii="Arial" w:hAnsi="Arial" w:cs="Arial"/>
          <w:bCs/>
        </w:rPr>
        <w:tab/>
        <w:t>(</w:t>
      </w:r>
      <w:proofErr w:type="spellStart"/>
      <w:r w:rsidRPr="00E60759">
        <w:rPr>
          <w:rFonts w:ascii="Arial" w:hAnsi="Arial" w:cs="Arial"/>
          <w:bCs/>
        </w:rPr>
        <w:t>oprávnené</w:t>
      </w:r>
      <w:proofErr w:type="spellEnd"/>
      <w:r w:rsidRPr="00E60759">
        <w:rPr>
          <w:rFonts w:ascii="Arial" w:hAnsi="Arial" w:cs="Arial"/>
          <w:bCs/>
        </w:rPr>
        <w:t xml:space="preserve"> + </w:t>
      </w:r>
      <w:proofErr w:type="spellStart"/>
      <w:r w:rsidRPr="00E60759">
        <w:rPr>
          <w:rFonts w:ascii="Arial" w:hAnsi="Arial" w:cs="Arial"/>
          <w:bCs/>
        </w:rPr>
        <w:t>neoprávnené</w:t>
      </w:r>
      <w:proofErr w:type="spellEnd"/>
      <w:r w:rsidRPr="00E60759">
        <w:rPr>
          <w:rFonts w:ascii="Arial" w:hAnsi="Arial" w:cs="Arial"/>
          <w:bCs/>
        </w:rPr>
        <w:t xml:space="preserve"> </w:t>
      </w:r>
      <w:proofErr w:type="spellStart"/>
      <w:r w:rsidRPr="00E60759">
        <w:rPr>
          <w:rFonts w:ascii="Arial" w:hAnsi="Arial" w:cs="Arial"/>
          <w:bCs/>
        </w:rPr>
        <w:t>výdavky</w:t>
      </w:r>
      <w:proofErr w:type="spellEnd"/>
      <w:r w:rsidRPr="00E60759">
        <w:rPr>
          <w:rFonts w:ascii="Arial" w:hAnsi="Arial" w:cs="Arial"/>
          <w:bCs/>
        </w:rPr>
        <w:t xml:space="preserve"> na dané </w:t>
      </w:r>
      <w:proofErr w:type="spellStart"/>
      <w:r w:rsidRPr="00E60759">
        <w:rPr>
          <w:rFonts w:ascii="Arial" w:hAnsi="Arial" w:cs="Arial"/>
          <w:bCs/>
        </w:rPr>
        <w:t>opatrenie</w:t>
      </w:r>
      <w:proofErr w:type="spellEnd"/>
      <w:r w:rsidRPr="00E60759">
        <w:rPr>
          <w:rFonts w:ascii="Arial" w:hAnsi="Arial" w:cs="Arial"/>
          <w:bCs/>
        </w:rPr>
        <w:t>)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  <w:proofErr w:type="spellStart"/>
      <w:r w:rsidRPr="00E60759">
        <w:rPr>
          <w:rFonts w:ascii="Arial" w:hAnsi="Arial" w:cs="Arial"/>
          <w:bCs/>
        </w:rPr>
        <w:t>Výsledok</w:t>
      </w:r>
      <w:proofErr w:type="spellEnd"/>
      <w:r w:rsidRPr="00E60759">
        <w:rPr>
          <w:rFonts w:ascii="Arial" w:hAnsi="Arial" w:cs="Arial"/>
          <w:bCs/>
        </w:rPr>
        <w:t xml:space="preserve">: </w:t>
      </w:r>
      <w:r w:rsidRPr="00E60759">
        <w:rPr>
          <w:rFonts w:ascii="Arial" w:hAnsi="Arial" w:cs="Arial"/>
          <w:bCs/>
        </w:rPr>
        <w:tab/>
        <w:t xml:space="preserve">Počet </w:t>
      </w:r>
      <w:proofErr w:type="spellStart"/>
      <w:r w:rsidRPr="00E60759">
        <w:rPr>
          <w:rFonts w:ascii="Arial" w:hAnsi="Arial" w:cs="Arial"/>
          <w:bCs/>
        </w:rPr>
        <w:t>osôb</w:t>
      </w:r>
      <w:proofErr w:type="spellEnd"/>
      <w:r w:rsidR="00A106AD" w:rsidRPr="002847D6">
        <w:rPr>
          <w:rFonts w:ascii="Arial" w:hAnsi="Arial" w:cs="Arial"/>
          <w:bCs/>
        </w:rPr>
        <w:t xml:space="preserve"> </w:t>
      </w:r>
      <w:proofErr w:type="spellStart"/>
      <w:r w:rsidR="00A106AD" w:rsidRPr="002847D6">
        <w:rPr>
          <w:rFonts w:ascii="Arial" w:hAnsi="Arial" w:cs="Arial"/>
          <w:bCs/>
        </w:rPr>
        <w:t>vo</w:t>
      </w:r>
      <w:proofErr w:type="spellEnd"/>
      <w:r w:rsidR="00A106AD" w:rsidRPr="002847D6">
        <w:rPr>
          <w:rFonts w:ascii="Arial" w:hAnsi="Arial" w:cs="Arial"/>
          <w:bCs/>
        </w:rPr>
        <w:t xml:space="preserve"> </w:t>
      </w:r>
      <w:proofErr w:type="spellStart"/>
      <w:r w:rsidR="00A106AD" w:rsidRPr="002847D6">
        <w:rPr>
          <w:rFonts w:ascii="Arial" w:hAnsi="Arial" w:cs="Arial"/>
          <w:bCs/>
        </w:rPr>
        <w:t>vidieckych</w:t>
      </w:r>
      <w:proofErr w:type="spellEnd"/>
      <w:r w:rsidR="00A106AD" w:rsidRPr="002847D6">
        <w:rPr>
          <w:rFonts w:ascii="Arial" w:hAnsi="Arial" w:cs="Arial"/>
          <w:bCs/>
        </w:rPr>
        <w:t xml:space="preserve"> </w:t>
      </w:r>
      <w:proofErr w:type="spellStart"/>
      <w:r w:rsidR="00A106AD" w:rsidRPr="002847D6">
        <w:rPr>
          <w:rFonts w:ascii="Arial" w:hAnsi="Arial" w:cs="Arial"/>
          <w:bCs/>
        </w:rPr>
        <w:t>oblastiach</w:t>
      </w:r>
      <w:proofErr w:type="spellEnd"/>
      <w:r w:rsidR="00A106AD" w:rsidRPr="002847D6">
        <w:rPr>
          <w:rFonts w:ascii="Arial" w:hAnsi="Arial" w:cs="Arial"/>
          <w:bCs/>
        </w:rPr>
        <w:t xml:space="preserve">, </w:t>
      </w:r>
      <w:proofErr w:type="spellStart"/>
      <w:r w:rsidR="00A106AD" w:rsidRPr="002847D6">
        <w:rPr>
          <w:rFonts w:ascii="Arial" w:hAnsi="Arial" w:cs="Arial"/>
          <w:bCs/>
        </w:rPr>
        <w:t>ktoré</w:t>
      </w:r>
      <w:proofErr w:type="spellEnd"/>
      <w:r w:rsidRPr="00E60759">
        <w:rPr>
          <w:rFonts w:ascii="Arial" w:hAnsi="Arial" w:cs="Arial"/>
          <w:bCs/>
        </w:rPr>
        <w:t xml:space="preserve"> </w:t>
      </w:r>
      <w:proofErr w:type="spellStart"/>
      <w:r w:rsidRPr="00E60759">
        <w:rPr>
          <w:rFonts w:ascii="Arial" w:hAnsi="Arial" w:cs="Arial"/>
          <w:bCs/>
        </w:rPr>
        <w:t>majú</w:t>
      </w:r>
      <w:proofErr w:type="spellEnd"/>
      <w:r w:rsidRPr="00E60759">
        <w:rPr>
          <w:rFonts w:ascii="Arial" w:hAnsi="Arial" w:cs="Arial"/>
          <w:bCs/>
        </w:rPr>
        <w:t xml:space="preserve"> </w:t>
      </w:r>
      <w:proofErr w:type="spellStart"/>
      <w:r w:rsidRPr="00E60759">
        <w:rPr>
          <w:rFonts w:ascii="Arial" w:hAnsi="Arial" w:cs="Arial"/>
          <w:bCs/>
        </w:rPr>
        <w:t>prospech</w:t>
      </w:r>
      <w:proofErr w:type="spellEnd"/>
      <w:r w:rsidRPr="00E60759">
        <w:rPr>
          <w:rFonts w:ascii="Arial" w:hAnsi="Arial" w:cs="Arial"/>
          <w:bCs/>
        </w:rPr>
        <w:t xml:space="preserve"> z realizovaného projektu 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  <w:r w:rsidRPr="00E60759">
        <w:rPr>
          <w:rFonts w:ascii="Arial" w:hAnsi="Arial" w:cs="Arial"/>
          <w:bCs/>
        </w:rPr>
        <w:tab/>
      </w:r>
      <w:r w:rsidRPr="00E60759">
        <w:rPr>
          <w:rFonts w:ascii="Arial" w:hAnsi="Arial" w:cs="Arial"/>
          <w:bCs/>
        </w:rPr>
        <w:tab/>
        <w:t xml:space="preserve">Rast </w:t>
      </w:r>
      <w:proofErr w:type="spellStart"/>
      <w:r w:rsidRPr="00E60759">
        <w:rPr>
          <w:rFonts w:ascii="Arial" w:hAnsi="Arial" w:cs="Arial"/>
          <w:bCs/>
        </w:rPr>
        <w:t>používania</w:t>
      </w:r>
      <w:proofErr w:type="spellEnd"/>
      <w:r w:rsidRPr="00E60759">
        <w:rPr>
          <w:rFonts w:ascii="Arial" w:hAnsi="Arial" w:cs="Arial"/>
          <w:bCs/>
        </w:rPr>
        <w:t xml:space="preserve"> internetu na </w:t>
      </w:r>
      <w:proofErr w:type="spellStart"/>
      <w:r w:rsidRPr="00E60759">
        <w:rPr>
          <w:rFonts w:ascii="Arial" w:hAnsi="Arial" w:cs="Arial"/>
          <w:bCs/>
        </w:rPr>
        <w:t>vidieku</w:t>
      </w:r>
      <w:proofErr w:type="spellEnd"/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</w:p>
    <w:tbl>
      <w:tblPr>
        <w:tblW w:w="9072" w:type="dxa"/>
        <w:jc w:val="center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506"/>
        <w:gridCol w:w="540"/>
        <w:gridCol w:w="900"/>
        <w:gridCol w:w="1800"/>
        <w:gridCol w:w="2700"/>
      </w:tblGrid>
      <w:tr w:rsidR="00E60759" w:rsidRPr="00E60759" w:rsidTr="0042618A">
        <w:trPr>
          <w:trHeight w:val="397"/>
          <w:jc w:val="center"/>
        </w:trPr>
        <w:tc>
          <w:tcPr>
            <w:tcW w:w="36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rPr>
                <w:rFonts w:ascii="Arial" w:hAnsi="Arial" w:cs="Arial"/>
                <w:b/>
                <w:bCs/>
              </w:rPr>
            </w:pPr>
            <w:proofErr w:type="spellStart"/>
            <w:r w:rsidRPr="00E60759">
              <w:rPr>
                <w:rFonts w:ascii="Arial" w:hAnsi="Arial" w:cs="Arial"/>
                <w:b/>
                <w:bCs/>
              </w:rPr>
              <w:t>Dodatočné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</w:rPr>
              <w:t>monitorovacie</w:t>
            </w:r>
            <w:proofErr w:type="spellEnd"/>
            <w:r w:rsidRPr="00E60759">
              <w:rPr>
                <w:rFonts w:ascii="Arial" w:hAnsi="Arial" w:cs="Arial"/>
                <w:b/>
                <w:bCs/>
              </w:rPr>
              <w:t xml:space="preserve"> ukazovatele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0759" w:rsidRPr="00E60759" w:rsidTr="0042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r w:rsidRPr="00E60759">
              <w:rPr>
                <w:rFonts w:ascii="Arial" w:hAnsi="Arial" w:cs="Arial"/>
                <w:b/>
              </w:rPr>
              <w:t>Úroveň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0759">
              <w:rPr>
                <w:rFonts w:ascii="Arial" w:hAnsi="Arial" w:cs="Arial"/>
                <w:b/>
              </w:rPr>
              <w:t>Ukazovateľ</w:t>
            </w:r>
            <w:proofErr w:type="spellEnd"/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</w:rPr>
            </w:pPr>
            <w:r w:rsidRPr="00E60759">
              <w:rPr>
                <w:rFonts w:ascii="Arial" w:hAnsi="Arial" w:cs="Arial"/>
              </w:rPr>
              <w:t>(</w:t>
            </w:r>
            <w:proofErr w:type="spellStart"/>
            <w:r w:rsidRPr="00E60759">
              <w:rPr>
                <w:rFonts w:ascii="Arial" w:hAnsi="Arial" w:cs="Arial"/>
              </w:rPr>
              <w:t>názov</w:t>
            </w:r>
            <w:proofErr w:type="spellEnd"/>
            <w:r w:rsidRPr="00E60759">
              <w:rPr>
                <w:rFonts w:ascii="Arial" w:hAnsi="Arial" w:cs="Arial"/>
              </w:rPr>
              <w:t xml:space="preserve"> a </w:t>
            </w:r>
            <w:proofErr w:type="spellStart"/>
            <w:r w:rsidRPr="00E60759">
              <w:rPr>
                <w:rFonts w:ascii="Arial" w:hAnsi="Arial" w:cs="Arial"/>
              </w:rPr>
              <w:t>merná</w:t>
            </w:r>
            <w:proofErr w:type="spellEnd"/>
            <w:r w:rsidRPr="00E60759">
              <w:rPr>
                <w:rFonts w:ascii="Arial" w:hAnsi="Arial" w:cs="Arial"/>
              </w:rPr>
              <w:t xml:space="preserve"> jednotka)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r w:rsidRPr="00E60759">
              <w:rPr>
                <w:rFonts w:ascii="Arial" w:hAnsi="Arial" w:cs="Arial"/>
                <w:b/>
              </w:rPr>
              <w:t>Východiskový</w:t>
            </w:r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</w:rPr>
            </w:pPr>
            <w:r w:rsidRPr="00E60759">
              <w:rPr>
                <w:rFonts w:ascii="Arial" w:hAnsi="Arial" w:cs="Arial"/>
                <w:b/>
              </w:rPr>
              <w:t>stav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0759">
              <w:rPr>
                <w:rFonts w:ascii="Arial" w:hAnsi="Arial" w:cs="Arial"/>
                <w:b/>
              </w:rPr>
              <w:t>Cieľová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 hodnota </w:t>
            </w:r>
            <w:proofErr w:type="spellStart"/>
            <w:r w:rsidRPr="00E60759">
              <w:rPr>
                <w:rFonts w:ascii="Arial" w:hAnsi="Arial" w:cs="Arial"/>
                <w:b/>
              </w:rPr>
              <w:t>ukazovateľa</w:t>
            </w:r>
            <w:proofErr w:type="spellEnd"/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r w:rsidRPr="00E60759">
              <w:rPr>
                <w:rFonts w:ascii="Arial" w:hAnsi="Arial" w:cs="Arial"/>
                <w:b/>
              </w:rPr>
              <w:t>do r.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0759">
              <w:rPr>
                <w:rFonts w:ascii="Arial" w:hAnsi="Arial" w:cs="Arial"/>
                <w:b/>
              </w:rPr>
              <w:t>Spôsob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</w:rPr>
              <w:t>overovania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 a </w:t>
            </w:r>
            <w:proofErr w:type="spellStart"/>
            <w:r w:rsidRPr="00E60759">
              <w:rPr>
                <w:rFonts w:ascii="Arial" w:hAnsi="Arial" w:cs="Arial"/>
                <w:b/>
              </w:rPr>
              <w:t>získavania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</w:rPr>
              <w:t>údajov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60759">
              <w:rPr>
                <w:rFonts w:ascii="Arial" w:hAnsi="Arial" w:cs="Arial"/>
                <w:b/>
              </w:rPr>
              <w:t>frekvencia</w:t>
            </w:r>
            <w:proofErr w:type="spellEnd"/>
            <w:r w:rsidRPr="00E607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</w:rPr>
              <w:t>zberu</w:t>
            </w:r>
            <w:proofErr w:type="spellEnd"/>
          </w:p>
        </w:tc>
      </w:tr>
      <w:tr w:rsidR="00E60759" w:rsidRPr="00E60759" w:rsidTr="0042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rPr>
                <w:rFonts w:ascii="Arial" w:hAnsi="Arial" w:cs="Arial"/>
                <w:i/>
              </w:rPr>
            </w:pPr>
            <w:proofErr w:type="spellStart"/>
            <w:r w:rsidRPr="00E60759">
              <w:rPr>
                <w:rFonts w:ascii="Arial" w:hAnsi="Arial" w:cs="Arial"/>
                <w:i/>
              </w:rPr>
              <w:t>Opatrenie</w:t>
            </w:r>
            <w:proofErr w:type="spellEnd"/>
            <w:r w:rsidRPr="00E60759">
              <w:rPr>
                <w:rFonts w:ascii="Arial" w:hAnsi="Arial" w:cs="Arial"/>
                <w:i/>
              </w:rPr>
              <w:t xml:space="preserve"> 4:</w:t>
            </w:r>
          </w:p>
          <w:p w:rsidR="00E60759" w:rsidRPr="00E60759" w:rsidRDefault="00E60759" w:rsidP="00E60759">
            <w:pPr>
              <w:suppressAutoHyphens w:val="0"/>
              <w:autoSpaceDN/>
              <w:rPr>
                <w:rFonts w:ascii="Arial" w:hAnsi="Arial" w:cs="Arial"/>
                <w:b/>
                <w:bCs/>
                <w:i/>
              </w:rPr>
            </w:pPr>
            <w:r w:rsidRPr="00E60759">
              <w:rPr>
                <w:rFonts w:ascii="Arial" w:hAnsi="Arial" w:cs="Arial"/>
                <w:b/>
                <w:bCs/>
                <w:i/>
              </w:rPr>
              <w:t xml:space="preserve">Základné služby </w:t>
            </w:r>
            <w:proofErr w:type="spellStart"/>
            <w:r w:rsidRPr="00E60759">
              <w:rPr>
                <w:rFonts w:ascii="Arial" w:hAnsi="Arial" w:cs="Arial"/>
                <w:b/>
                <w:bCs/>
                <w:i/>
              </w:rPr>
              <w:t>pre</w:t>
            </w:r>
            <w:proofErr w:type="spellEnd"/>
            <w:r w:rsidRPr="00E60759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  <w:i/>
              </w:rPr>
              <w:lastRenderedPageBreak/>
              <w:t>vidiecke</w:t>
            </w:r>
            <w:proofErr w:type="spellEnd"/>
            <w:r w:rsidRPr="00E60759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E60759">
              <w:rPr>
                <w:rFonts w:ascii="Arial" w:hAnsi="Arial" w:cs="Arial"/>
                <w:b/>
                <w:bCs/>
                <w:i/>
              </w:rPr>
              <w:t>obyvateľstvo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i/>
                <w:shd w:val="clear" w:color="auto" w:fill="FFFF00"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i/>
              </w:rPr>
            </w:pPr>
            <w:proofErr w:type="spellStart"/>
            <w:r w:rsidRPr="00E60759">
              <w:rPr>
                <w:rFonts w:ascii="Arial" w:hAnsi="Arial" w:cs="Arial"/>
                <w:i/>
              </w:rPr>
              <w:t>Využiteľnosť</w:t>
            </w:r>
            <w:proofErr w:type="spellEnd"/>
            <w:r w:rsidRPr="00E60759">
              <w:rPr>
                <w:rFonts w:ascii="Arial" w:hAnsi="Arial" w:cs="Arial"/>
                <w:i/>
              </w:rPr>
              <w:t xml:space="preserve"> základných </w:t>
            </w:r>
            <w:proofErr w:type="spellStart"/>
            <w:r w:rsidRPr="00E60759">
              <w:rPr>
                <w:rFonts w:ascii="Arial" w:hAnsi="Arial" w:cs="Arial"/>
                <w:i/>
              </w:rPr>
              <w:lastRenderedPageBreak/>
              <w:t>služieb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i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i/>
              </w:rPr>
            </w:pPr>
            <w:r w:rsidRPr="00E60759">
              <w:rPr>
                <w:rFonts w:ascii="Arial" w:hAnsi="Arial" w:cs="Arial"/>
                <w:i/>
              </w:rPr>
              <w:t>15 %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i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i/>
              </w:rPr>
            </w:pPr>
            <w:r w:rsidRPr="00E60759">
              <w:rPr>
                <w:rFonts w:ascii="Arial" w:hAnsi="Arial" w:cs="Arial"/>
                <w:i/>
              </w:rPr>
              <w:t>20 %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759" w:rsidRPr="00E60759" w:rsidRDefault="00E60759" w:rsidP="00E60759">
            <w:pPr>
              <w:suppressAutoHyphens w:val="0"/>
              <w:autoSpaceDN/>
              <w:snapToGrid w:val="0"/>
              <w:jc w:val="center"/>
              <w:rPr>
                <w:rFonts w:ascii="Arial" w:hAnsi="Arial" w:cs="Arial"/>
                <w:i/>
              </w:rPr>
            </w:pPr>
          </w:p>
          <w:p w:rsidR="00E60759" w:rsidRPr="00E60759" w:rsidRDefault="00E60759" w:rsidP="00E60759">
            <w:pPr>
              <w:suppressAutoHyphens w:val="0"/>
              <w:autoSpaceDN/>
              <w:jc w:val="center"/>
              <w:rPr>
                <w:rFonts w:ascii="Arial" w:hAnsi="Arial" w:cs="Arial"/>
                <w:i/>
              </w:rPr>
            </w:pPr>
            <w:proofErr w:type="spellStart"/>
            <w:r w:rsidRPr="00E60759">
              <w:rPr>
                <w:rFonts w:ascii="Arial" w:hAnsi="Arial" w:cs="Arial"/>
                <w:i/>
              </w:rPr>
              <w:t>Pozorovanie</w:t>
            </w:r>
            <w:proofErr w:type="spellEnd"/>
            <w:r w:rsidRPr="00E6075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E60759">
              <w:rPr>
                <w:rFonts w:ascii="Arial" w:hAnsi="Arial" w:cs="Arial"/>
                <w:i/>
              </w:rPr>
              <w:t>štatistika</w:t>
            </w:r>
            <w:proofErr w:type="spellEnd"/>
          </w:p>
        </w:tc>
      </w:tr>
    </w:tbl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Cs/>
        </w:rPr>
      </w:pPr>
    </w:p>
    <w:p w:rsidR="00E60759" w:rsidRPr="00E60759" w:rsidRDefault="00E60759" w:rsidP="00E60759">
      <w:pPr>
        <w:suppressAutoHyphens w:val="0"/>
        <w:autoSpaceDN/>
        <w:ind w:left="425" w:hanging="425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/>
          <w:bCs/>
          <w:color w:val="000000"/>
          <w:lang w:val="sk-SK"/>
        </w:rPr>
        <w:t>12.</w:t>
      </w:r>
      <w:r w:rsidRPr="00E60759">
        <w:rPr>
          <w:rFonts w:ascii="Arial" w:hAnsi="Arial" w:cs="Arial"/>
          <w:b/>
          <w:bCs/>
          <w:color w:val="FF0000"/>
          <w:lang w:val="sk-SK"/>
        </w:rPr>
        <w:t xml:space="preserve"> </w:t>
      </w:r>
      <w:r w:rsidRPr="00E60759">
        <w:rPr>
          <w:rFonts w:ascii="Arial" w:hAnsi="Arial" w:cs="Arial"/>
          <w:b/>
          <w:bCs/>
          <w:color w:val="000000"/>
          <w:lang w:val="sk-SK"/>
        </w:rPr>
        <w:t>Časový harmonogram konania o Ž</w:t>
      </w:r>
      <w:r w:rsidRPr="00E60759">
        <w:rPr>
          <w:rFonts w:ascii="Arial" w:hAnsi="Arial" w:cs="Arial"/>
          <w:b/>
          <w:color w:val="000000"/>
          <w:lang w:val="sk-SK"/>
        </w:rPr>
        <w:t>iadosti o nenávratný finančný príspevok z Programu rozvoja vidieka SR 2007 – 2013, opatrenie implementované prostredníctvom osi 4.</w:t>
      </w:r>
    </w:p>
    <w:tbl>
      <w:tblPr>
        <w:tblW w:w="864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3827"/>
      </w:tblGrid>
      <w:tr w:rsidR="00E60759" w:rsidRPr="00E60759" w:rsidTr="0042618A">
        <w:trPr>
          <w:trHeight w:val="21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b/>
                <w:color w:val="000000"/>
                <w:lang w:val="sk-SK"/>
              </w:rPr>
              <w:t>na úrovni MAS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b/>
                <w:color w:val="000000"/>
                <w:lang w:val="sk-SK"/>
              </w:rPr>
              <w:t>časový harmonogram</w:t>
            </w:r>
          </w:p>
        </w:tc>
      </w:tr>
      <w:tr w:rsidR="00E60759" w:rsidRPr="00E60759" w:rsidTr="0042618A">
        <w:trPr>
          <w:trHeight w:val="21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Príjem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(projektov) konečného prijímateľa – predkladateľa projektu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0759" w:rsidRPr="00E60759" w:rsidRDefault="00FC694D" w:rsidP="00E60759">
            <w:pPr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k-SK"/>
              </w:rPr>
            </w:pPr>
            <w:r>
              <w:rPr>
                <w:rFonts w:ascii="Arial" w:hAnsi="Arial" w:cs="Arial"/>
                <w:i/>
                <w:color w:val="000000"/>
                <w:lang w:val="sk-SK"/>
              </w:rPr>
              <w:t>16. 08. 2013 – 15. 11</w:t>
            </w:r>
            <w:r w:rsidR="00A106AD" w:rsidRPr="002847D6">
              <w:rPr>
                <w:rFonts w:ascii="Arial" w:hAnsi="Arial" w:cs="Arial"/>
                <w:i/>
                <w:color w:val="000000"/>
                <w:lang w:val="sk-SK"/>
              </w:rPr>
              <w:t>. 2013</w:t>
            </w:r>
          </w:p>
        </w:tc>
      </w:tr>
      <w:tr w:rsidR="00E60759" w:rsidRPr="00E60759" w:rsidTr="0042618A">
        <w:trPr>
          <w:trHeight w:val="21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>Formálna kontrola kompletnosti</w:t>
            </w:r>
            <w:r w:rsidRPr="00E60759">
              <w:rPr>
                <w:rFonts w:ascii="Arial" w:hAnsi="Arial" w:cs="Arial"/>
                <w:bCs/>
                <w:color w:val="000000"/>
                <w:lang w:val="sk-SK"/>
              </w:rPr>
              <w:t xml:space="preserve">, </w:t>
            </w:r>
            <w:r w:rsidRPr="00E60759">
              <w:rPr>
                <w:rFonts w:ascii="Arial" w:hAnsi="Arial" w:cs="Arial"/>
                <w:color w:val="000000"/>
                <w:lang w:val="sk-SK"/>
              </w:rPr>
              <w:t>administratívna kontrola, hodnotenie</w:t>
            </w:r>
            <w:r w:rsidRPr="00E60759">
              <w:rPr>
                <w:rFonts w:ascii="Arial" w:hAnsi="Arial" w:cs="Arial"/>
                <w:bCs/>
                <w:color w:val="000000"/>
                <w:lang w:val="sk-SK"/>
              </w:rPr>
              <w:t xml:space="preserve">, predloženie </w:t>
            </w: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protokolu o výbere </w:t>
            </w:r>
            <w:proofErr w:type="spellStart"/>
            <w:r w:rsidRPr="00E60759">
              <w:rPr>
                <w:rFonts w:ascii="Arial" w:hAnsi="Arial" w:cs="Arial"/>
                <w:bCs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bCs/>
                <w:color w:val="000000"/>
                <w:lang w:val="sk-SK"/>
              </w:rPr>
              <w:t xml:space="preserve"> (projektu) na Pôdohospodársku platobnú agentúru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do 30-tich pracovných dní od uzávierky termínu na predkladanie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(projektov)</w:t>
            </w:r>
          </w:p>
        </w:tc>
      </w:tr>
      <w:tr w:rsidR="00E60759" w:rsidRPr="00E60759" w:rsidTr="0042618A">
        <w:trPr>
          <w:trHeight w:val="9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sk-SK"/>
              </w:rPr>
            </w:pPr>
            <w:r w:rsidRPr="00E60759">
              <w:rPr>
                <w:rFonts w:ascii="Arial" w:eastAsia="Calibri" w:hAnsi="Arial" w:cs="Arial"/>
                <w:b/>
                <w:bCs/>
                <w:color w:val="000000"/>
                <w:lang w:val="sk-SK"/>
              </w:rPr>
              <w:t>na úrovni PPA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b/>
                <w:color w:val="000000"/>
                <w:lang w:val="sk-SK"/>
              </w:rPr>
              <w:t>časový harmonogram</w:t>
            </w:r>
          </w:p>
        </w:tc>
      </w:tr>
      <w:tr w:rsidR="00E60759" w:rsidRPr="00E60759" w:rsidTr="0042618A">
        <w:trPr>
          <w:trHeight w:val="9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Administratívna kontrola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(projektov),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do 70-tich pracovných dní od prijatia Protokolu o výbere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(projektov)  </w:t>
            </w:r>
          </w:p>
        </w:tc>
      </w:tr>
      <w:tr w:rsidR="00E60759" w:rsidRPr="00E60759" w:rsidTr="0042618A">
        <w:trPr>
          <w:trHeight w:val="9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Rozhodnutie o schválení/neschválení 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(projektov)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do 7 pracovných dní od  ukončenia administratívnej kontroly </w:t>
            </w:r>
          </w:p>
        </w:tc>
      </w:tr>
      <w:tr w:rsidR="00E60759" w:rsidRPr="00E60759" w:rsidTr="0042618A">
        <w:trPr>
          <w:trHeight w:val="9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>Návrh zmluvy o poskytnutí NFP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E60759" w:rsidRPr="00E60759" w:rsidRDefault="00E60759" w:rsidP="00E60759">
            <w:pPr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do 15-tich pracovných dní od vydania Rozhodnutia o schválení </w:t>
            </w:r>
            <w:proofErr w:type="spellStart"/>
            <w:r w:rsidRPr="00E60759">
              <w:rPr>
                <w:rFonts w:ascii="Arial" w:hAnsi="Arial" w:cs="Arial"/>
                <w:color w:val="000000"/>
                <w:lang w:val="sk-SK"/>
              </w:rPr>
              <w:t>ŽoNFP</w:t>
            </w:r>
            <w:proofErr w:type="spellEnd"/>
            <w:r w:rsidRPr="00E60759">
              <w:rPr>
                <w:rFonts w:ascii="Arial" w:hAnsi="Arial" w:cs="Arial"/>
                <w:color w:val="000000"/>
                <w:lang w:val="sk-SK"/>
              </w:rPr>
              <w:t xml:space="preserve"> (projektu) </w:t>
            </w:r>
          </w:p>
        </w:tc>
      </w:tr>
    </w:tbl>
    <w:p w:rsidR="00E60759" w:rsidRPr="00E60759" w:rsidRDefault="00E60759" w:rsidP="00E60759">
      <w:pPr>
        <w:suppressAutoHyphens w:val="0"/>
        <w:autoSpaceDN/>
        <w:spacing w:line="300" w:lineRule="exact"/>
        <w:ind w:left="426" w:hanging="426"/>
        <w:jc w:val="both"/>
        <w:rPr>
          <w:rFonts w:ascii="Arial" w:hAnsi="Arial" w:cs="Arial"/>
          <w:b/>
          <w:i/>
          <w:color w:val="FF0000"/>
          <w:lang w:val="sk-SK"/>
        </w:rPr>
      </w:pPr>
    </w:p>
    <w:p w:rsidR="00E60759" w:rsidRPr="00E60759" w:rsidRDefault="00E60759" w:rsidP="00E60759">
      <w:pPr>
        <w:suppressAutoHyphens w:val="0"/>
        <w:autoSpaceDN/>
        <w:ind w:left="425" w:hanging="425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/>
          <w:bCs/>
          <w:color w:val="000000"/>
          <w:lang w:val="sk-SK"/>
        </w:rPr>
        <w:t>13.</w:t>
      </w:r>
      <w:r w:rsidRPr="00E60759">
        <w:rPr>
          <w:rFonts w:ascii="Arial" w:hAnsi="Arial" w:cs="Arial"/>
          <w:b/>
          <w:bCs/>
          <w:color w:val="FF0000"/>
          <w:lang w:val="sk-SK"/>
        </w:rPr>
        <w:t xml:space="preserve"> </w:t>
      </w:r>
      <w:r w:rsidRPr="00E60759">
        <w:rPr>
          <w:rFonts w:ascii="Arial" w:hAnsi="Arial" w:cs="Arial"/>
          <w:b/>
          <w:bCs/>
          <w:color w:val="000000"/>
          <w:lang w:val="sk-SK"/>
        </w:rPr>
        <w:t>Spôsob odstraňovania formálnych nedostatkov v Ž</w:t>
      </w:r>
      <w:r w:rsidRPr="00E60759">
        <w:rPr>
          <w:rFonts w:ascii="Arial" w:hAnsi="Arial" w:cs="Arial"/>
          <w:b/>
          <w:color w:val="000000"/>
          <w:lang w:val="sk-SK"/>
        </w:rPr>
        <w:t>iadosti o nenávratný finančný príspevok z Programu rozvoja vidieka SR 2007 – 2013, opatrenie implementované prostredníctvom osi 4.</w:t>
      </w:r>
    </w:p>
    <w:p w:rsidR="00E60759" w:rsidRPr="00E60759" w:rsidRDefault="00E60759" w:rsidP="00E60759">
      <w:pPr>
        <w:suppressAutoHyphens w:val="0"/>
        <w:autoSpaceDN/>
        <w:ind w:left="425" w:hanging="425"/>
        <w:jc w:val="both"/>
        <w:rPr>
          <w:rFonts w:ascii="Arial" w:hAnsi="Arial" w:cs="Arial"/>
          <w:color w:val="000000"/>
          <w:lang w:val="sk-SK"/>
        </w:rPr>
      </w:pPr>
      <w:r w:rsidRPr="00E60759">
        <w:rPr>
          <w:rFonts w:ascii="Arial" w:hAnsi="Arial" w:cs="Arial"/>
          <w:b/>
          <w:color w:val="000000"/>
          <w:lang w:val="sk-SK"/>
        </w:rPr>
        <w:t xml:space="preserve">        </w:t>
      </w:r>
      <w:r w:rsidRPr="00E60759">
        <w:rPr>
          <w:rFonts w:ascii="Arial" w:hAnsi="Arial" w:cs="Arial"/>
          <w:color w:val="000000"/>
          <w:lang w:val="sk-SK"/>
        </w:rPr>
        <w:t>Odstránenie formálnych nedostatkov v 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(projekte) sa vykonáva na úrovni MAS v zmysle Usmernenia pre adminis</w:t>
      </w:r>
      <w:bookmarkStart w:id="8" w:name="_Toc275077560"/>
      <w:r w:rsidRPr="00E60759">
        <w:rPr>
          <w:rFonts w:ascii="Arial" w:hAnsi="Arial" w:cs="Arial"/>
          <w:color w:val="000000"/>
          <w:lang w:val="sk-SK"/>
        </w:rPr>
        <w:t xml:space="preserve">tráciu osi 4 </w:t>
      </w:r>
      <w:proofErr w:type="spellStart"/>
      <w:r w:rsidRPr="00E60759">
        <w:rPr>
          <w:rFonts w:ascii="Arial" w:hAnsi="Arial" w:cs="Arial"/>
          <w:color w:val="000000"/>
          <w:lang w:val="sk-SK"/>
        </w:rPr>
        <w:t>Leader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, bod 8.1 Hodnotenie a výber 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(projektov) konečného prijímateľa predkladateľa projektu v rámci implementácie stratégie</w:t>
      </w:r>
      <w:bookmarkEnd w:id="8"/>
      <w:r w:rsidRPr="00E60759">
        <w:rPr>
          <w:rFonts w:ascii="Arial" w:hAnsi="Arial" w:cs="Arial"/>
          <w:color w:val="000000"/>
          <w:lang w:val="sk-SK"/>
        </w:rPr>
        <w:t>, bod 7.</w:t>
      </w:r>
    </w:p>
    <w:p w:rsidR="00E60759" w:rsidRPr="00E60759" w:rsidRDefault="00E60759" w:rsidP="00E60759">
      <w:pPr>
        <w:suppressAutoHyphens w:val="0"/>
        <w:autoSpaceDN/>
        <w:ind w:left="425" w:hanging="425"/>
        <w:jc w:val="both"/>
        <w:rPr>
          <w:rFonts w:ascii="Arial" w:hAnsi="Arial" w:cs="Arial"/>
          <w:color w:val="000000"/>
          <w:lang w:val="sk-SK"/>
        </w:rPr>
      </w:pPr>
    </w:p>
    <w:p w:rsidR="00E60759" w:rsidRPr="00E60759" w:rsidRDefault="00E60759" w:rsidP="00E60759">
      <w:pPr>
        <w:suppressAutoHyphens w:val="0"/>
        <w:autoSpaceDN/>
        <w:ind w:left="425" w:hanging="425"/>
        <w:jc w:val="both"/>
        <w:rPr>
          <w:rFonts w:ascii="Arial" w:hAnsi="Arial" w:cs="Arial"/>
          <w:color w:val="000000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 xml:space="preserve">       Odstránenie formálnych nedostatkov v 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(projekte) sa vykonáva na úrovni PPA v zmysle Usmernenia pre administráciu osi 4 </w:t>
      </w:r>
      <w:proofErr w:type="spellStart"/>
      <w:r w:rsidRPr="00E60759">
        <w:rPr>
          <w:rFonts w:ascii="Arial" w:hAnsi="Arial" w:cs="Arial"/>
          <w:color w:val="000000"/>
          <w:lang w:val="sk-SK"/>
        </w:rPr>
        <w:t>Leader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, bod 8.1 Hodnotenie a výber 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(projektov) konečného prijímateľa predkladateľa projektu v rámci implementácie stratégie, bod 17.</w:t>
      </w:r>
    </w:p>
    <w:p w:rsidR="00E60759" w:rsidRPr="00E60759" w:rsidRDefault="00E60759" w:rsidP="00E60759">
      <w:pPr>
        <w:suppressAutoHyphens w:val="0"/>
        <w:autoSpaceDN/>
        <w:jc w:val="both"/>
        <w:rPr>
          <w:rFonts w:ascii="Arial" w:hAnsi="Arial" w:cs="Arial"/>
          <w:b/>
          <w:bCs/>
          <w:color w:val="FF0000"/>
          <w:lang w:val="sk-SK"/>
        </w:rPr>
      </w:pPr>
    </w:p>
    <w:p w:rsidR="00E60759" w:rsidRPr="00E60759" w:rsidRDefault="00E60759" w:rsidP="00E60759">
      <w:pPr>
        <w:suppressAutoHyphens w:val="0"/>
        <w:autoSpaceDN/>
        <w:jc w:val="both"/>
        <w:rPr>
          <w:rFonts w:ascii="Arial" w:eastAsia="Arial Unicode MS" w:hAnsi="Arial" w:cs="Arial"/>
          <w:b/>
          <w:noProof/>
          <w:color w:val="000000"/>
          <w:lang w:val="sk-SK" w:eastAsia="en-US"/>
        </w:rPr>
      </w:pPr>
      <w:r w:rsidRPr="00E60759">
        <w:rPr>
          <w:rFonts w:ascii="Arial" w:eastAsia="Arial Unicode MS" w:hAnsi="Arial" w:cs="Arial"/>
          <w:b/>
          <w:noProof/>
          <w:color w:val="000000"/>
          <w:lang w:val="sk-SK" w:eastAsia="en-US"/>
        </w:rPr>
        <w:t xml:space="preserve">14.  Ďaľšie podmienky poskytnutia nenávratného finančného príspevku: </w:t>
      </w:r>
    </w:p>
    <w:p w:rsidR="00E60759" w:rsidRPr="00E60759" w:rsidRDefault="00E60759" w:rsidP="00E60759">
      <w:pPr>
        <w:keepLines/>
        <w:numPr>
          <w:ilvl w:val="0"/>
          <w:numId w:val="10"/>
        </w:numPr>
        <w:suppressAutoHyphens w:val="0"/>
        <w:autoSpaceDN/>
        <w:spacing w:after="120" w:line="280" w:lineRule="exact"/>
        <w:jc w:val="both"/>
        <w:rPr>
          <w:rFonts w:ascii="Arial" w:hAnsi="Arial" w:cs="Arial"/>
          <w:color w:val="000000"/>
          <w:lang w:val="sk-SK" w:eastAsia="ar-SA"/>
        </w:rPr>
      </w:pPr>
      <w:r w:rsidRPr="00E60759">
        <w:rPr>
          <w:rFonts w:ascii="Arial" w:hAnsi="Arial" w:cs="Arial"/>
          <w:color w:val="000000"/>
          <w:lang w:val="sk-SK" w:eastAsia="ar-SA"/>
        </w:rPr>
        <w:t xml:space="preserve">Pre vypracovanie a administráciu </w:t>
      </w:r>
      <w:proofErr w:type="spellStart"/>
      <w:r w:rsidRPr="00E60759">
        <w:rPr>
          <w:rFonts w:ascii="Arial" w:hAnsi="Arial" w:cs="Arial"/>
          <w:color w:val="000000"/>
          <w:lang w:val="sk-SK" w:eastAsia="ar-SA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 w:eastAsia="ar-SA"/>
        </w:rPr>
        <w:t xml:space="preserve"> (projektov) prijatých v rámci tejto výzvy na implementáciu stratégie platia kritéria spôsobilosti a kritéria hodnotenia </w:t>
      </w:r>
      <w:proofErr w:type="spellStart"/>
      <w:r w:rsidRPr="00E60759">
        <w:rPr>
          <w:rFonts w:ascii="Arial" w:hAnsi="Arial" w:cs="Arial"/>
          <w:color w:val="000000"/>
          <w:lang w:val="sk-SK" w:eastAsia="ar-SA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 w:eastAsia="ar-SA"/>
        </w:rPr>
        <w:t xml:space="preserve"> (projektov) v súlade s integrovanou stratégiou rozvoja územia pre </w:t>
      </w:r>
      <w:r w:rsidRPr="00E60759">
        <w:rPr>
          <w:rFonts w:ascii="Arial" w:hAnsi="Arial" w:cs="Arial"/>
          <w:bCs/>
          <w:color w:val="000000"/>
          <w:lang w:val="sk-SK" w:eastAsia="ar-SA"/>
        </w:rPr>
        <w:t xml:space="preserve">príslušné opatrenie osi 3 a jej dodatkov. 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 xml:space="preserve">Konečný prijímateľ – predkladateľ projektu je povinný splniť všetky kritériá spôsobilosti stanovené pre uvedené opatrenie, ako aj ostatné ustanovenia Usmernenia pre administráciu osi 4 </w:t>
      </w:r>
      <w:proofErr w:type="spellStart"/>
      <w:r w:rsidRPr="00E60759">
        <w:rPr>
          <w:rFonts w:ascii="Arial" w:hAnsi="Arial" w:cs="Arial"/>
          <w:color w:val="000000"/>
          <w:lang w:val="sk-SK"/>
        </w:rPr>
        <w:t>Leader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v platnom znení.</w:t>
      </w:r>
    </w:p>
    <w:p w:rsidR="00E60759" w:rsidRPr="00E60759" w:rsidRDefault="00E60759" w:rsidP="00E60759">
      <w:pPr>
        <w:autoSpaceDN/>
        <w:spacing w:line="300" w:lineRule="exact"/>
        <w:ind w:left="567"/>
        <w:jc w:val="both"/>
        <w:rPr>
          <w:rFonts w:ascii="Arial" w:hAnsi="Arial" w:cs="Arial"/>
          <w:color w:val="000000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>Pred podpísaním Zmluvy o poskytnutí nenávratného finančného príspevku z Programu rozvoja vidieka SR 2007 – 2013 neexistuje právny nárok na poskytnutie nenávratného finančného príspevku.</w:t>
      </w:r>
    </w:p>
    <w:p w:rsidR="00E60759" w:rsidRPr="00E60759" w:rsidRDefault="00E60759" w:rsidP="00E60759">
      <w:pPr>
        <w:autoSpaceDN/>
        <w:spacing w:line="300" w:lineRule="exact"/>
        <w:ind w:left="567"/>
        <w:jc w:val="both"/>
        <w:rPr>
          <w:rFonts w:ascii="Arial" w:hAnsi="Arial" w:cs="Arial"/>
          <w:b/>
          <w:lang w:val="sk-SK"/>
        </w:rPr>
      </w:pPr>
    </w:p>
    <w:p w:rsidR="00E60759" w:rsidRPr="00E60759" w:rsidRDefault="00E60759" w:rsidP="00E60759">
      <w:pPr>
        <w:autoSpaceDN/>
        <w:spacing w:after="240" w:line="300" w:lineRule="exact"/>
        <w:ind w:left="142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/>
          <w:color w:val="000000"/>
          <w:lang w:val="sk-SK"/>
        </w:rPr>
        <w:t xml:space="preserve">15. Príjem </w:t>
      </w:r>
      <w:proofErr w:type="spellStart"/>
      <w:r w:rsidRPr="00E60759">
        <w:rPr>
          <w:rFonts w:ascii="Arial" w:hAnsi="Arial" w:cs="Arial"/>
          <w:b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b/>
          <w:color w:val="000000"/>
          <w:lang w:val="sk-SK"/>
        </w:rPr>
        <w:t xml:space="preserve"> (projektu)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 xml:space="preserve">Miestna akčná skupina Chopok juh prijíma len kompletné 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(projekty), ktoré obsahujú všetky požadované prílohy v zmysle bodu 10. tejto výzvy na implementáciu stratégie. 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proofErr w:type="spellStart"/>
      <w:r w:rsidRPr="00E60759">
        <w:rPr>
          <w:rFonts w:ascii="Arial" w:hAnsi="Arial" w:cs="Arial"/>
          <w:bCs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bCs/>
          <w:color w:val="000000"/>
          <w:lang w:val="sk-SK"/>
        </w:rPr>
        <w:t xml:space="preserve"> (projekt) sa predkladá osobne. </w:t>
      </w:r>
      <w:r w:rsidRPr="00E60759">
        <w:rPr>
          <w:rFonts w:ascii="Arial" w:hAnsi="Arial" w:cs="Arial"/>
          <w:color w:val="000000"/>
          <w:lang w:val="sk-SK"/>
        </w:rPr>
        <w:t xml:space="preserve">Miestna akčná skupina Chopok juh </w:t>
      </w:r>
      <w:r w:rsidRPr="00E60759">
        <w:rPr>
          <w:rFonts w:ascii="Arial" w:hAnsi="Arial" w:cs="Arial"/>
          <w:bCs/>
          <w:color w:val="000000"/>
          <w:lang w:val="sk-SK"/>
        </w:rPr>
        <w:t xml:space="preserve">prijíma </w:t>
      </w:r>
      <w:proofErr w:type="spellStart"/>
      <w:r w:rsidRPr="00E60759">
        <w:rPr>
          <w:rFonts w:ascii="Arial" w:hAnsi="Arial" w:cs="Arial"/>
          <w:bCs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bCs/>
          <w:color w:val="000000"/>
          <w:lang w:val="sk-SK"/>
        </w:rPr>
        <w:t xml:space="preserve"> (projekt) na adrese: </w:t>
      </w:r>
      <w:r w:rsidRPr="00E60759">
        <w:rPr>
          <w:rFonts w:ascii="Arial" w:hAnsi="Arial" w:cs="Arial"/>
          <w:b/>
          <w:bCs/>
          <w:spacing w:val="2"/>
          <w:lang w:val="sk-SK"/>
        </w:rPr>
        <w:t>B</w:t>
      </w:r>
      <w:r w:rsidRPr="00E60759">
        <w:rPr>
          <w:rFonts w:ascii="Arial" w:hAnsi="Arial" w:cs="Arial"/>
          <w:b/>
          <w:bCs/>
          <w:spacing w:val="-3"/>
          <w:lang w:val="sk-SK"/>
        </w:rPr>
        <w:t>y</w:t>
      </w:r>
      <w:r w:rsidRPr="00E60759">
        <w:rPr>
          <w:rFonts w:ascii="Arial" w:hAnsi="Arial" w:cs="Arial"/>
          <w:b/>
          <w:bCs/>
          <w:lang w:val="sk-SK"/>
        </w:rPr>
        <w:t>s</w:t>
      </w:r>
      <w:r w:rsidRPr="00E60759">
        <w:rPr>
          <w:rFonts w:ascii="Arial" w:hAnsi="Arial" w:cs="Arial"/>
          <w:b/>
          <w:bCs/>
          <w:spacing w:val="3"/>
          <w:lang w:val="sk-SK"/>
        </w:rPr>
        <w:t>t</w:t>
      </w:r>
      <w:r w:rsidRPr="00E60759">
        <w:rPr>
          <w:rFonts w:ascii="Arial" w:hAnsi="Arial" w:cs="Arial"/>
          <w:b/>
          <w:bCs/>
          <w:spacing w:val="-1"/>
          <w:lang w:val="sk-SK"/>
        </w:rPr>
        <w:t>r</w:t>
      </w:r>
      <w:r w:rsidRPr="00E60759">
        <w:rPr>
          <w:rFonts w:ascii="Arial" w:hAnsi="Arial" w:cs="Arial"/>
          <w:b/>
          <w:bCs/>
          <w:lang w:val="sk-SK"/>
        </w:rPr>
        <w:t xml:space="preserve">á </w:t>
      </w:r>
      <w:r w:rsidRPr="00E60759">
        <w:rPr>
          <w:rFonts w:ascii="Arial" w:hAnsi="Arial" w:cs="Arial"/>
          <w:b/>
          <w:bCs/>
          <w:spacing w:val="13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6</w:t>
      </w:r>
      <w:r w:rsidRPr="00E60759">
        <w:rPr>
          <w:rFonts w:ascii="Arial" w:hAnsi="Arial" w:cs="Arial"/>
          <w:b/>
          <w:bCs/>
          <w:spacing w:val="1"/>
          <w:lang w:val="sk-SK"/>
        </w:rPr>
        <w:t>2</w:t>
      </w:r>
      <w:r w:rsidRPr="00E60759">
        <w:rPr>
          <w:rFonts w:ascii="Arial" w:hAnsi="Arial" w:cs="Arial"/>
          <w:b/>
          <w:bCs/>
          <w:lang w:val="sk-SK"/>
        </w:rPr>
        <w:t xml:space="preserve">, </w:t>
      </w:r>
      <w:r w:rsidRPr="00E60759">
        <w:rPr>
          <w:rFonts w:ascii="Arial" w:hAnsi="Arial" w:cs="Arial"/>
          <w:b/>
          <w:bCs/>
          <w:spacing w:val="13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9</w:t>
      </w:r>
      <w:r w:rsidRPr="00E60759">
        <w:rPr>
          <w:rFonts w:ascii="Arial" w:hAnsi="Arial" w:cs="Arial"/>
          <w:b/>
          <w:bCs/>
          <w:spacing w:val="1"/>
          <w:lang w:val="sk-SK"/>
        </w:rPr>
        <w:t>7</w:t>
      </w:r>
      <w:r w:rsidRPr="00E60759">
        <w:rPr>
          <w:rFonts w:ascii="Arial" w:hAnsi="Arial" w:cs="Arial"/>
          <w:b/>
          <w:bCs/>
          <w:lang w:val="sk-SK"/>
        </w:rPr>
        <w:t xml:space="preserve">7 </w:t>
      </w:r>
      <w:r w:rsidRPr="00E60759">
        <w:rPr>
          <w:rFonts w:ascii="Arial" w:hAnsi="Arial" w:cs="Arial"/>
          <w:b/>
          <w:bCs/>
          <w:spacing w:val="13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 xml:space="preserve">01 </w:t>
      </w:r>
      <w:r w:rsidRPr="00E60759">
        <w:rPr>
          <w:rFonts w:ascii="Arial" w:hAnsi="Arial" w:cs="Arial"/>
          <w:b/>
          <w:bCs/>
          <w:spacing w:val="11"/>
          <w:lang w:val="sk-SK"/>
        </w:rPr>
        <w:t xml:space="preserve"> </w:t>
      </w:r>
      <w:r w:rsidRPr="00E60759">
        <w:rPr>
          <w:rFonts w:ascii="Arial" w:hAnsi="Arial" w:cs="Arial"/>
          <w:b/>
          <w:bCs/>
          <w:spacing w:val="2"/>
          <w:lang w:val="sk-SK"/>
        </w:rPr>
        <w:t>B</w:t>
      </w:r>
      <w:r w:rsidRPr="00E60759">
        <w:rPr>
          <w:rFonts w:ascii="Arial" w:hAnsi="Arial" w:cs="Arial"/>
          <w:b/>
          <w:bCs/>
          <w:spacing w:val="-1"/>
          <w:lang w:val="sk-SK"/>
        </w:rPr>
        <w:t>r</w:t>
      </w:r>
      <w:r w:rsidRPr="00E60759">
        <w:rPr>
          <w:rFonts w:ascii="Arial" w:hAnsi="Arial" w:cs="Arial"/>
          <w:b/>
          <w:bCs/>
          <w:lang w:val="sk-SK"/>
        </w:rPr>
        <w:t>e</w:t>
      </w:r>
      <w:r w:rsidRPr="00E60759">
        <w:rPr>
          <w:rFonts w:ascii="Arial" w:hAnsi="Arial" w:cs="Arial"/>
          <w:b/>
          <w:bCs/>
          <w:spacing w:val="1"/>
          <w:lang w:val="sk-SK"/>
        </w:rPr>
        <w:t>z</w:t>
      </w:r>
      <w:r w:rsidRPr="00E60759">
        <w:rPr>
          <w:rFonts w:ascii="Arial" w:hAnsi="Arial" w:cs="Arial"/>
          <w:b/>
          <w:bCs/>
          <w:lang w:val="sk-SK"/>
        </w:rPr>
        <w:t xml:space="preserve">no </w:t>
      </w:r>
      <w:r w:rsidRPr="00E60759">
        <w:rPr>
          <w:rFonts w:ascii="Arial" w:hAnsi="Arial" w:cs="Arial"/>
          <w:b/>
          <w:bCs/>
          <w:spacing w:val="17"/>
          <w:lang w:val="sk-SK"/>
        </w:rPr>
        <w:t xml:space="preserve"> </w:t>
      </w:r>
      <w:r w:rsidRPr="00E60759">
        <w:rPr>
          <w:rFonts w:ascii="Arial" w:hAnsi="Arial" w:cs="Arial"/>
          <w:color w:val="000000"/>
          <w:lang w:val="sk-SK"/>
        </w:rPr>
        <w:t xml:space="preserve">, v čase </w:t>
      </w:r>
      <w:r w:rsidRPr="00E60759">
        <w:rPr>
          <w:rFonts w:ascii="Arial" w:hAnsi="Arial" w:cs="Arial"/>
          <w:b/>
          <w:bCs/>
          <w:lang w:val="sk-SK"/>
        </w:rPr>
        <w:t xml:space="preserve">od </w:t>
      </w:r>
      <w:r w:rsidRPr="00E60759">
        <w:rPr>
          <w:rFonts w:ascii="Arial" w:hAnsi="Arial" w:cs="Arial"/>
          <w:b/>
          <w:bCs/>
          <w:spacing w:val="12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 xml:space="preserve">9:00 </w:t>
      </w:r>
      <w:r w:rsidRPr="00E60759">
        <w:rPr>
          <w:rFonts w:ascii="Arial" w:hAnsi="Arial" w:cs="Arial"/>
          <w:b/>
          <w:bCs/>
          <w:spacing w:val="10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 xml:space="preserve">hod. </w:t>
      </w:r>
      <w:r w:rsidRPr="00E60759">
        <w:rPr>
          <w:rFonts w:ascii="Arial" w:hAnsi="Arial" w:cs="Arial"/>
          <w:b/>
          <w:bCs/>
          <w:spacing w:val="10"/>
          <w:lang w:val="sk-SK"/>
        </w:rPr>
        <w:t xml:space="preserve"> </w:t>
      </w:r>
      <w:r w:rsidRPr="00E60759">
        <w:rPr>
          <w:rFonts w:ascii="Arial" w:hAnsi="Arial" w:cs="Arial"/>
          <w:b/>
          <w:bCs/>
          <w:spacing w:val="3"/>
          <w:lang w:val="sk-SK"/>
        </w:rPr>
        <w:t>d</w:t>
      </w:r>
      <w:r w:rsidRPr="00E60759">
        <w:rPr>
          <w:rFonts w:ascii="Arial" w:hAnsi="Arial" w:cs="Arial"/>
          <w:b/>
          <w:bCs/>
          <w:lang w:val="sk-SK"/>
        </w:rPr>
        <w:t xml:space="preserve">o </w:t>
      </w:r>
      <w:r w:rsidRPr="00E60759">
        <w:rPr>
          <w:rFonts w:ascii="Arial" w:hAnsi="Arial" w:cs="Arial"/>
          <w:b/>
          <w:bCs/>
          <w:spacing w:val="13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1</w:t>
      </w:r>
      <w:r w:rsidR="00A106AD" w:rsidRPr="002847D6">
        <w:rPr>
          <w:rFonts w:ascii="Arial" w:hAnsi="Arial" w:cs="Arial"/>
          <w:b/>
          <w:bCs/>
          <w:spacing w:val="-1"/>
          <w:lang w:val="sk-SK"/>
        </w:rPr>
        <w:t>6</w:t>
      </w:r>
      <w:r w:rsidRPr="00E60759">
        <w:rPr>
          <w:rFonts w:ascii="Arial" w:hAnsi="Arial" w:cs="Arial"/>
          <w:b/>
          <w:bCs/>
          <w:spacing w:val="1"/>
          <w:lang w:val="sk-SK"/>
        </w:rPr>
        <w:t>:</w:t>
      </w:r>
      <w:r w:rsidRPr="00E60759">
        <w:rPr>
          <w:rFonts w:ascii="Arial" w:hAnsi="Arial" w:cs="Arial"/>
          <w:b/>
          <w:bCs/>
          <w:lang w:val="sk-SK"/>
        </w:rPr>
        <w:t xml:space="preserve">00 </w:t>
      </w:r>
      <w:r w:rsidRPr="00E60759">
        <w:rPr>
          <w:rFonts w:ascii="Arial" w:hAnsi="Arial" w:cs="Arial"/>
          <w:b/>
          <w:bCs/>
          <w:spacing w:val="12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ho</w:t>
      </w:r>
      <w:r w:rsidRPr="00E60759">
        <w:rPr>
          <w:rFonts w:ascii="Arial" w:hAnsi="Arial" w:cs="Arial"/>
          <w:b/>
          <w:bCs/>
          <w:spacing w:val="5"/>
          <w:lang w:val="sk-SK"/>
        </w:rPr>
        <w:t>d</w:t>
      </w:r>
      <w:r w:rsidRPr="00E60759">
        <w:rPr>
          <w:rFonts w:ascii="Arial" w:hAnsi="Arial" w:cs="Arial"/>
          <w:lang w:val="sk-SK"/>
        </w:rPr>
        <w:t xml:space="preserve">. </w:t>
      </w:r>
      <w:r w:rsidRPr="00E60759">
        <w:rPr>
          <w:rFonts w:ascii="Arial" w:hAnsi="Arial" w:cs="Arial"/>
          <w:b/>
          <w:bCs/>
          <w:lang w:val="sk-SK"/>
        </w:rPr>
        <w:t>v</w:t>
      </w:r>
      <w:r w:rsidRPr="00E60759">
        <w:rPr>
          <w:rFonts w:ascii="Arial" w:hAnsi="Arial" w:cs="Arial"/>
          <w:b/>
          <w:bCs/>
          <w:spacing w:val="2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stránko</w:t>
      </w:r>
      <w:r w:rsidRPr="00E60759">
        <w:rPr>
          <w:rFonts w:ascii="Arial" w:hAnsi="Arial" w:cs="Arial"/>
          <w:b/>
          <w:bCs/>
          <w:spacing w:val="2"/>
          <w:lang w:val="sk-SK"/>
        </w:rPr>
        <w:t>v</w:t>
      </w:r>
      <w:r w:rsidRPr="00E60759">
        <w:rPr>
          <w:rFonts w:ascii="Arial" w:hAnsi="Arial" w:cs="Arial"/>
          <w:b/>
          <w:bCs/>
          <w:lang w:val="sk-SK"/>
        </w:rPr>
        <w:t>ý</w:t>
      </w:r>
      <w:r w:rsidRPr="00E60759">
        <w:rPr>
          <w:rFonts w:ascii="Arial" w:hAnsi="Arial" w:cs="Arial"/>
          <w:b/>
          <w:bCs/>
          <w:spacing w:val="-1"/>
          <w:lang w:val="sk-SK"/>
        </w:rPr>
        <w:t>c</w:t>
      </w:r>
      <w:r w:rsidRPr="00E60759">
        <w:rPr>
          <w:rFonts w:ascii="Arial" w:hAnsi="Arial" w:cs="Arial"/>
          <w:b/>
          <w:bCs/>
          <w:lang w:val="sk-SK"/>
        </w:rPr>
        <w:t>h</w:t>
      </w:r>
      <w:r w:rsidRPr="00E60759">
        <w:rPr>
          <w:rFonts w:ascii="Arial" w:hAnsi="Arial" w:cs="Arial"/>
          <w:b/>
          <w:bCs/>
          <w:spacing w:val="-7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d</w:t>
      </w:r>
      <w:r w:rsidRPr="00E60759">
        <w:rPr>
          <w:rFonts w:ascii="Arial" w:hAnsi="Arial" w:cs="Arial"/>
          <w:b/>
          <w:bCs/>
          <w:spacing w:val="1"/>
          <w:lang w:val="sk-SK"/>
        </w:rPr>
        <w:t>ň</w:t>
      </w:r>
      <w:r w:rsidRPr="00E60759">
        <w:rPr>
          <w:rFonts w:ascii="Arial" w:hAnsi="Arial" w:cs="Arial"/>
          <w:b/>
          <w:bCs/>
          <w:lang w:val="sk-SK"/>
        </w:rPr>
        <w:t>och</w:t>
      </w:r>
      <w:r w:rsidRPr="00E60759">
        <w:rPr>
          <w:rFonts w:ascii="Arial" w:hAnsi="Arial" w:cs="Arial"/>
          <w:b/>
          <w:bCs/>
          <w:spacing w:val="-1"/>
          <w:lang w:val="sk-SK"/>
        </w:rPr>
        <w:t xml:space="preserve"> </w:t>
      </w:r>
      <w:r w:rsidRPr="00E60759">
        <w:rPr>
          <w:rFonts w:ascii="Arial" w:hAnsi="Arial" w:cs="Arial"/>
          <w:b/>
          <w:bCs/>
          <w:spacing w:val="1"/>
          <w:lang w:val="sk-SK"/>
        </w:rPr>
        <w:t>o</w:t>
      </w:r>
      <w:r w:rsidRPr="00E60759">
        <w:rPr>
          <w:rFonts w:ascii="Arial" w:hAnsi="Arial" w:cs="Arial"/>
          <w:b/>
          <w:bCs/>
          <w:lang w:val="sk-SK"/>
        </w:rPr>
        <w:t>b</w:t>
      </w:r>
      <w:r w:rsidRPr="00E60759">
        <w:rPr>
          <w:rFonts w:ascii="Arial" w:hAnsi="Arial" w:cs="Arial"/>
          <w:b/>
          <w:bCs/>
          <w:spacing w:val="2"/>
          <w:lang w:val="sk-SK"/>
        </w:rPr>
        <w:t>e</w:t>
      </w:r>
      <w:r w:rsidRPr="00E60759">
        <w:rPr>
          <w:rFonts w:ascii="Arial" w:hAnsi="Arial" w:cs="Arial"/>
          <w:b/>
          <w:bCs/>
          <w:lang w:val="sk-SK"/>
        </w:rPr>
        <w:t>cného</w:t>
      </w:r>
      <w:r w:rsidRPr="00E60759">
        <w:rPr>
          <w:rFonts w:ascii="Arial" w:hAnsi="Arial" w:cs="Arial"/>
          <w:b/>
          <w:bCs/>
          <w:spacing w:val="-1"/>
          <w:lang w:val="sk-SK"/>
        </w:rPr>
        <w:t xml:space="preserve"> </w:t>
      </w:r>
      <w:r w:rsidRPr="00E60759">
        <w:rPr>
          <w:rFonts w:ascii="Arial" w:hAnsi="Arial" w:cs="Arial"/>
          <w:b/>
          <w:bCs/>
          <w:lang w:val="sk-SK"/>
        </w:rPr>
        <w:t>úradu</w:t>
      </w:r>
      <w:r w:rsidRPr="00E60759">
        <w:rPr>
          <w:rFonts w:ascii="Arial" w:hAnsi="Arial" w:cs="Arial"/>
          <w:color w:val="000000"/>
          <w:lang w:val="sk-SK"/>
        </w:rPr>
        <w:t xml:space="preserve">. 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proofErr w:type="spellStart"/>
      <w:r w:rsidRPr="00E60759">
        <w:rPr>
          <w:rFonts w:ascii="Arial" w:hAnsi="Arial" w:cs="Arial"/>
          <w:color w:val="000000"/>
          <w:lang w:val="sk-SK"/>
        </w:rPr>
        <w:lastRenderedPageBreak/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(projekt) predkladá </w:t>
      </w:r>
      <w:r w:rsidRPr="00E60759">
        <w:rPr>
          <w:rFonts w:ascii="Arial" w:hAnsi="Arial" w:cs="Arial"/>
          <w:bCs/>
          <w:color w:val="000000"/>
          <w:lang w:val="sk-SK"/>
        </w:rPr>
        <w:t>konečný prijímateľ– predkladateľ projektu</w:t>
      </w:r>
      <w:r w:rsidRPr="00E60759">
        <w:rPr>
          <w:rFonts w:ascii="Arial" w:hAnsi="Arial" w:cs="Arial"/>
          <w:b/>
          <w:color w:val="000000"/>
          <w:lang w:val="sk-SK"/>
        </w:rPr>
        <w:t xml:space="preserve"> </w:t>
      </w:r>
      <w:r w:rsidR="00A106AD" w:rsidRPr="002847D6">
        <w:rPr>
          <w:rFonts w:ascii="Arial" w:hAnsi="Arial" w:cs="Arial"/>
          <w:b/>
          <w:color w:val="000000"/>
          <w:lang w:val="sk-SK"/>
        </w:rPr>
        <w:t>2</w:t>
      </w:r>
      <w:r w:rsidRPr="00E60759">
        <w:rPr>
          <w:rFonts w:ascii="Arial" w:hAnsi="Arial" w:cs="Arial"/>
          <w:b/>
          <w:color w:val="000000"/>
          <w:lang w:val="sk-SK"/>
        </w:rPr>
        <w:t>x</w:t>
      </w:r>
      <w:r w:rsidRPr="00E60759">
        <w:rPr>
          <w:rFonts w:ascii="Arial" w:hAnsi="Arial" w:cs="Arial"/>
          <w:color w:val="000000"/>
          <w:lang w:val="sk-SK"/>
        </w:rPr>
        <w:t xml:space="preserve"> v tlačenej verzii a</w:t>
      </w:r>
      <w:r w:rsidR="00A106AD" w:rsidRPr="002847D6">
        <w:rPr>
          <w:rFonts w:ascii="Arial" w:hAnsi="Arial" w:cs="Arial"/>
          <w:b/>
          <w:color w:val="000000"/>
          <w:lang w:val="sk-SK"/>
        </w:rPr>
        <w:t> 2</w:t>
      </w:r>
      <w:r w:rsidRPr="00E60759">
        <w:rPr>
          <w:rFonts w:ascii="Arial" w:hAnsi="Arial" w:cs="Arial"/>
          <w:b/>
          <w:color w:val="000000"/>
          <w:lang w:val="sk-SK"/>
        </w:rPr>
        <w:t>x</w:t>
      </w:r>
      <w:r w:rsidRPr="00E60759">
        <w:rPr>
          <w:rFonts w:ascii="Arial" w:hAnsi="Arial" w:cs="Arial"/>
          <w:b/>
          <w:caps/>
          <w:color w:val="000000"/>
          <w:lang w:val="sk-SK"/>
        </w:rPr>
        <w:t xml:space="preserve"> </w:t>
      </w:r>
      <w:r w:rsidRPr="00E60759">
        <w:rPr>
          <w:rFonts w:ascii="Arial" w:hAnsi="Arial" w:cs="Arial"/>
          <w:color w:val="000000"/>
          <w:lang w:val="sk-SK"/>
        </w:rPr>
        <w:t>v elektronickej verzii. Všetky prílohy k 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predkladá </w:t>
      </w:r>
      <w:r w:rsidR="00A106AD" w:rsidRPr="002847D6">
        <w:rPr>
          <w:rFonts w:ascii="Arial" w:hAnsi="Arial" w:cs="Arial"/>
          <w:b/>
          <w:color w:val="000000"/>
          <w:lang w:val="sk-SK"/>
        </w:rPr>
        <w:t>2</w:t>
      </w:r>
      <w:r w:rsidRPr="00E60759">
        <w:rPr>
          <w:rFonts w:ascii="Arial" w:hAnsi="Arial" w:cs="Arial"/>
          <w:b/>
          <w:color w:val="000000"/>
          <w:lang w:val="sk-SK"/>
        </w:rPr>
        <w:t>x</w:t>
      </w:r>
      <w:r w:rsidRPr="00E60759">
        <w:rPr>
          <w:rFonts w:ascii="Arial" w:hAnsi="Arial" w:cs="Arial"/>
          <w:color w:val="000000"/>
          <w:lang w:val="sk-SK"/>
        </w:rPr>
        <w:t xml:space="preserve"> tlačenej verzii ako súčasť projektu a </w:t>
      </w:r>
      <w:r w:rsidR="00A106AD" w:rsidRPr="002847D6">
        <w:rPr>
          <w:rFonts w:ascii="Arial" w:hAnsi="Arial" w:cs="Arial"/>
          <w:b/>
          <w:color w:val="000000"/>
          <w:lang w:val="sk-SK"/>
        </w:rPr>
        <w:t>2</w:t>
      </w:r>
      <w:r w:rsidRPr="00E60759">
        <w:rPr>
          <w:rFonts w:ascii="Arial" w:hAnsi="Arial" w:cs="Arial"/>
          <w:b/>
          <w:color w:val="000000"/>
          <w:lang w:val="sk-SK"/>
        </w:rPr>
        <w:t>x</w:t>
      </w:r>
      <w:r w:rsidRPr="00E60759">
        <w:rPr>
          <w:rFonts w:ascii="Arial" w:hAnsi="Arial" w:cs="Arial"/>
          <w:color w:val="000000"/>
          <w:lang w:val="sk-SK"/>
        </w:rPr>
        <w:t xml:space="preserve"> v elektronickej verzii.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color w:val="000000"/>
          <w:lang w:val="sk-SK"/>
        </w:rPr>
        <w:t>Konečný prijímateľ – predkladateľ projektu</w:t>
      </w:r>
      <w:r w:rsidRPr="00E60759">
        <w:rPr>
          <w:rFonts w:ascii="Arial" w:hAnsi="Arial" w:cs="Arial"/>
          <w:b/>
          <w:color w:val="000000"/>
          <w:lang w:val="sk-SK"/>
        </w:rPr>
        <w:t xml:space="preserve"> </w:t>
      </w:r>
      <w:r w:rsidRPr="00E60759">
        <w:rPr>
          <w:rFonts w:ascii="Arial" w:hAnsi="Arial" w:cs="Arial"/>
          <w:color w:val="000000"/>
          <w:lang w:val="sk-SK"/>
        </w:rPr>
        <w:t xml:space="preserve">je oprávnený podať </w:t>
      </w:r>
      <w:proofErr w:type="spellStart"/>
      <w:r w:rsidRPr="00E60759">
        <w:rPr>
          <w:rFonts w:ascii="Arial" w:hAnsi="Arial" w:cs="Arial"/>
          <w:color w:val="000000"/>
          <w:lang w:val="sk-SK"/>
        </w:rPr>
        <w:t>ŽoNFP</w:t>
      </w:r>
      <w:proofErr w:type="spellEnd"/>
      <w:r w:rsidRPr="00E60759">
        <w:rPr>
          <w:rFonts w:ascii="Arial" w:hAnsi="Arial" w:cs="Arial"/>
          <w:color w:val="000000"/>
          <w:lang w:val="sk-SK"/>
        </w:rPr>
        <w:t xml:space="preserve"> (projekt) odo dňa vyhlásenia výzvy na implementáciu stratégie do jej uzavretia.</w:t>
      </w:r>
    </w:p>
    <w:p w:rsidR="00E60759" w:rsidRPr="00E60759" w:rsidRDefault="00E60759" w:rsidP="00E60759">
      <w:pPr>
        <w:numPr>
          <w:ilvl w:val="0"/>
          <w:numId w:val="10"/>
        </w:numPr>
        <w:suppressAutoHyphens w:val="0"/>
        <w:autoSpaceDN/>
        <w:spacing w:after="240" w:line="300" w:lineRule="exact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Cs/>
          <w:color w:val="000000"/>
          <w:lang w:val="sk-SK"/>
        </w:rPr>
        <w:t xml:space="preserve">Bližšie informácie týkajúce sa výzvy na implementáciu stratégie je možné získať na: </w:t>
      </w:r>
    </w:p>
    <w:p w:rsidR="00E60759" w:rsidRPr="00E60759" w:rsidRDefault="00E60759" w:rsidP="00E60759">
      <w:pPr>
        <w:autoSpaceDN/>
        <w:spacing w:after="240" w:line="300" w:lineRule="exact"/>
        <w:ind w:left="567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/>
          <w:color w:val="000000"/>
          <w:lang w:val="sk-SK"/>
        </w:rPr>
        <w:t xml:space="preserve">Miestna akčná skupina Chopok juh, </w:t>
      </w:r>
    </w:p>
    <w:p w:rsidR="00E60759" w:rsidRPr="00E60759" w:rsidRDefault="00E60759" w:rsidP="00E60759">
      <w:pPr>
        <w:autoSpaceDN/>
        <w:spacing w:after="240" w:line="300" w:lineRule="exact"/>
        <w:ind w:left="567"/>
        <w:jc w:val="both"/>
        <w:rPr>
          <w:rFonts w:ascii="Arial" w:hAnsi="Arial" w:cs="Arial"/>
          <w:b/>
          <w:color w:val="000000"/>
          <w:lang w:val="sk-SK"/>
        </w:rPr>
      </w:pPr>
      <w:r w:rsidRPr="00E60759">
        <w:rPr>
          <w:rFonts w:ascii="Arial" w:hAnsi="Arial" w:cs="Arial"/>
          <w:b/>
          <w:color w:val="000000"/>
          <w:lang w:val="sk-SK"/>
        </w:rPr>
        <w:t>Mýto pod Ďumbierom 64, 976 44 Mýto pod Ďumbierom</w:t>
      </w:r>
    </w:p>
    <w:p w:rsidR="00E60759" w:rsidRPr="00E60759" w:rsidRDefault="003B29D5" w:rsidP="00E60759">
      <w:pPr>
        <w:autoSpaceDN/>
        <w:spacing w:after="240" w:line="300" w:lineRule="exact"/>
        <w:ind w:left="567"/>
        <w:jc w:val="both"/>
        <w:rPr>
          <w:rFonts w:ascii="Arial" w:hAnsi="Arial" w:cs="Arial"/>
          <w:b/>
          <w:color w:val="000000"/>
          <w:lang w:val="sk-SK"/>
        </w:rPr>
      </w:pPr>
      <w:r w:rsidRPr="002847D6">
        <w:rPr>
          <w:rFonts w:ascii="Arial" w:hAnsi="Arial" w:cs="Arial"/>
          <w:b/>
          <w:color w:val="000000"/>
          <w:lang w:val="sk-SK"/>
        </w:rPr>
        <w:t xml:space="preserve">Email: </w:t>
      </w:r>
      <w:proofErr w:type="spellStart"/>
      <w:r w:rsidRPr="002847D6">
        <w:rPr>
          <w:rFonts w:ascii="Arial" w:hAnsi="Arial" w:cs="Arial"/>
          <w:b/>
          <w:color w:val="000000"/>
          <w:lang w:val="sk-SK"/>
        </w:rPr>
        <w:t>manager</w:t>
      </w:r>
      <w:r w:rsidR="00E60759" w:rsidRPr="00E60759">
        <w:rPr>
          <w:rFonts w:ascii="Arial" w:hAnsi="Arial" w:cs="Arial"/>
          <w:b/>
          <w:color w:val="000000"/>
          <w:lang w:val="sk-SK"/>
        </w:rPr>
        <w:t>@maschopokjuh.sk</w:t>
      </w:r>
      <w:proofErr w:type="spellEnd"/>
      <w:r w:rsidR="00E60759" w:rsidRPr="00E60759">
        <w:rPr>
          <w:rFonts w:ascii="Arial" w:hAnsi="Arial" w:cs="Arial"/>
          <w:b/>
          <w:color w:val="000000"/>
          <w:lang w:val="sk-SK"/>
        </w:rPr>
        <w:t xml:space="preserve">, Tel. č.: 00421/ 948 074 741, kontaktná osoba: </w:t>
      </w:r>
      <w:proofErr w:type="spellStart"/>
      <w:r w:rsidR="00E60759" w:rsidRPr="00E60759">
        <w:rPr>
          <w:rFonts w:ascii="Arial" w:hAnsi="Arial" w:cs="Arial"/>
          <w:b/>
          <w:color w:val="000000"/>
          <w:lang w:val="sk-SK"/>
        </w:rPr>
        <w:t>Mgr.Vivien</w:t>
      </w:r>
      <w:proofErr w:type="spellEnd"/>
      <w:r w:rsidR="00E60759" w:rsidRPr="00E60759">
        <w:rPr>
          <w:rFonts w:ascii="Arial" w:hAnsi="Arial" w:cs="Arial"/>
          <w:b/>
          <w:color w:val="000000"/>
          <w:lang w:val="sk-SK"/>
        </w:rPr>
        <w:t xml:space="preserve"> Kohútová</w:t>
      </w:r>
    </w:p>
    <w:p w:rsidR="00E60759" w:rsidRPr="00E60759" w:rsidRDefault="00E60759" w:rsidP="00E60759">
      <w:pPr>
        <w:autoSpaceDN/>
        <w:spacing w:line="300" w:lineRule="exact"/>
        <w:ind w:left="567"/>
        <w:jc w:val="both"/>
        <w:rPr>
          <w:rFonts w:ascii="Arial" w:hAnsi="Arial" w:cs="Arial"/>
          <w:b/>
          <w:lang w:val="sk-SK"/>
        </w:rPr>
      </w:pPr>
    </w:p>
    <w:p w:rsidR="00E60759" w:rsidRPr="00E60759" w:rsidRDefault="00E60759" w:rsidP="00E60759">
      <w:pPr>
        <w:suppressAutoHyphens w:val="0"/>
        <w:autoSpaceDN/>
        <w:spacing w:line="300" w:lineRule="exact"/>
        <w:ind w:left="426" w:hanging="426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b/>
          <w:noProof/>
          <w:lang w:val="sk-SK"/>
        </w:rPr>
        <w:t>16.  Prílohy k výzve č</w:t>
      </w:r>
      <w:r w:rsidR="003B29D5" w:rsidRPr="002847D6">
        <w:rPr>
          <w:rFonts w:ascii="Arial" w:eastAsia="Arial Unicode MS" w:hAnsi="Arial" w:cs="Arial"/>
          <w:b/>
          <w:noProof/>
          <w:lang w:val="sk-SK"/>
        </w:rPr>
        <w:t>. 17</w:t>
      </w:r>
      <w:r w:rsidRPr="00E60759">
        <w:rPr>
          <w:rFonts w:ascii="Arial" w:eastAsia="Arial Unicode MS" w:hAnsi="Arial" w:cs="Arial"/>
          <w:b/>
          <w:noProof/>
          <w:lang w:val="sk-SK"/>
        </w:rPr>
        <w:t xml:space="preserve">/PRV/MAS 02 opatrenie 3.4.1 Základné služby pre vidiecke obyvateľstvo zverejnené na  </w:t>
      </w:r>
      <w:r w:rsidRPr="00E60759">
        <w:rPr>
          <w:rFonts w:ascii="Arial" w:eastAsia="Arial Unicode MS" w:hAnsi="Arial" w:cs="Arial"/>
          <w:b/>
          <w:noProof/>
          <w:color w:val="000000"/>
          <w:lang w:val="sk-SK"/>
        </w:rPr>
        <w:t>webovom sídle.</w:t>
      </w:r>
    </w:p>
    <w:p w:rsidR="00E60759" w:rsidRPr="00E60759" w:rsidRDefault="00E60759" w:rsidP="00E60759">
      <w:pPr>
        <w:numPr>
          <w:ilvl w:val="0"/>
          <w:numId w:val="11"/>
        </w:num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noProof/>
          <w:color w:val="000000"/>
          <w:lang w:val="sk-SK"/>
        </w:rPr>
        <w:t xml:space="preserve">Formulár Žiadosti o nenávratný finančný príspevok z Programu rozvoja vidieka SR  2007 – 2013 </w:t>
      </w:r>
      <w:r w:rsidRPr="00E60759">
        <w:rPr>
          <w:rFonts w:ascii="Arial" w:eastAsia="Arial Unicode MS" w:hAnsi="Arial" w:cs="Arial"/>
          <w:noProof/>
          <w:lang w:val="sk-SK"/>
        </w:rPr>
        <w:t xml:space="preserve">3.4.1 Základné služby pre vidiecke obyvateľstvo </w:t>
      </w:r>
      <w:r w:rsidRPr="00E60759">
        <w:rPr>
          <w:rFonts w:ascii="Arial" w:eastAsia="Arial Unicode MS" w:hAnsi="Arial" w:cs="Arial"/>
          <w:noProof/>
          <w:color w:val="000000"/>
          <w:lang w:val="sk-SK"/>
        </w:rPr>
        <w:t xml:space="preserve">implementované prostredníctvom osi 4.  </w:t>
      </w:r>
    </w:p>
    <w:p w:rsidR="00E60759" w:rsidRPr="00E60759" w:rsidRDefault="00E60759" w:rsidP="00E60759">
      <w:pPr>
        <w:numPr>
          <w:ilvl w:val="0"/>
          <w:numId w:val="11"/>
        </w:num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noProof/>
          <w:color w:val="000000"/>
          <w:lang w:val="sk-SK"/>
        </w:rPr>
        <w:t>Usmernenie pre administráciu osi 4 Leader, verzia</w:t>
      </w:r>
      <w:r w:rsidR="003B29D5" w:rsidRPr="002847D6">
        <w:rPr>
          <w:rFonts w:ascii="Arial" w:eastAsia="Arial Unicode MS" w:hAnsi="Arial" w:cs="Arial"/>
          <w:noProof/>
          <w:color w:val="000000"/>
          <w:lang w:val="sk-SK"/>
        </w:rPr>
        <w:t xml:space="preserve"> 1.13</w:t>
      </w:r>
      <w:r w:rsidRPr="00E60759">
        <w:rPr>
          <w:rFonts w:ascii="Arial" w:eastAsia="Arial Unicode MS" w:hAnsi="Arial" w:cs="Arial"/>
          <w:noProof/>
          <w:color w:val="000000"/>
          <w:lang w:val="sk-SK"/>
        </w:rPr>
        <w:t xml:space="preserve"> platná od </w:t>
      </w:r>
      <w:r w:rsidR="003B29D5" w:rsidRPr="002847D6">
        <w:rPr>
          <w:rFonts w:ascii="Arial" w:eastAsia="Arial Unicode MS" w:hAnsi="Arial" w:cs="Arial"/>
          <w:noProof/>
          <w:color w:val="000000"/>
          <w:lang w:val="sk-SK"/>
        </w:rPr>
        <w:t>13. 03. 2013</w:t>
      </w:r>
      <w:r w:rsidRPr="00E60759">
        <w:rPr>
          <w:rFonts w:ascii="Arial" w:eastAsia="Arial Unicode MS" w:hAnsi="Arial" w:cs="Arial"/>
          <w:noProof/>
          <w:color w:val="000000"/>
          <w:lang w:val="sk-SK"/>
        </w:rPr>
        <w:t xml:space="preserve"> vrátane príloh k Usmerneniu. </w:t>
      </w:r>
    </w:p>
    <w:p w:rsidR="00E60759" w:rsidRPr="00E60759" w:rsidRDefault="00E60759" w:rsidP="00E60759">
      <w:pPr>
        <w:numPr>
          <w:ilvl w:val="0"/>
          <w:numId w:val="11"/>
        </w:num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noProof/>
          <w:lang w:val="sk-SK"/>
        </w:rPr>
        <w:t>Integrovaná stratégia rozvoja územia MAS a dodatky k stratégií Chopok juh.</w:t>
      </w:r>
    </w:p>
    <w:p w:rsidR="00E60759" w:rsidRPr="00E60759" w:rsidRDefault="00E60759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E60759" w:rsidRPr="00E60759" w:rsidRDefault="00E60759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E60759" w:rsidRDefault="00E60759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2847D6" w:rsidRDefault="002847D6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2847D6" w:rsidRDefault="002847D6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2847D6" w:rsidRDefault="002847D6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2847D6" w:rsidRDefault="002847D6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2847D6" w:rsidRPr="00E60759" w:rsidRDefault="002847D6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E60759" w:rsidRPr="00E60759" w:rsidRDefault="00E60759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</w:p>
    <w:p w:rsidR="00E60759" w:rsidRPr="00E60759" w:rsidRDefault="00E60759" w:rsidP="00E60759">
      <w:pPr>
        <w:suppressAutoHyphens w:val="0"/>
        <w:autoSpaceDN/>
        <w:spacing w:line="300" w:lineRule="exact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noProof/>
          <w:lang w:val="sk-SK"/>
        </w:rPr>
        <w:t>Podpis</w:t>
      </w:r>
    </w:p>
    <w:p w:rsidR="00E60759" w:rsidRPr="00E60759" w:rsidRDefault="00E60759" w:rsidP="00E60759">
      <w:pPr>
        <w:suppressAutoHyphens w:val="0"/>
        <w:autoSpaceDN/>
        <w:spacing w:after="240" w:line="300" w:lineRule="exact"/>
        <w:jc w:val="both"/>
        <w:rPr>
          <w:rFonts w:ascii="Arial" w:eastAsia="Arial Unicode MS" w:hAnsi="Arial" w:cs="Arial"/>
          <w:noProof/>
          <w:lang w:val="sk-SK"/>
        </w:rPr>
      </w:pPr>
      <w:r w:rsidRPr="00E60759">
        <w:rPr>
          <w:rFonts w:ascii="Arial" w:eastAsia="Arial Unicode MS" w:hAnsi="Arial" w:cs="Arial"/>
          <w:noProof/>
          <w:lang w:val="sk-SK"/>
        </w:rPr>
        <w:t>Predseda  MAS  Chopok juh</w:t>
      </w:r>
    </w:p>
    <w:p w:rsidR="00942398" w:rsidRPr="002847D6" w:rsidRDefault="00E60759" w:rsidP="003B29D5">
      <w:pPr>
        <w:suppressAutoHyphens w:val="0"/>
        <w:autoSpaceDN/>
        <w:spacing w:after="240"/>
        <w:ind w:left="4248" w:hanging="4248"/>
        <w:jc w:val="both"/>
        <w:rPr>
          <w:rFonts w:ascii="Arial" w:hAnsi="Arial" w:cs="Arial"/>
        </w:rPr>
      </w:pPr>
      <w:r w:rsidRPr="00E60759">
        <w:rPr>
          <w:rFonts w:ascii="Arial" w:hAnsi="Arial" w:cs="Arial"/>
          <w:lang w:val="sk-SK"/>
        </w:rPr>
        <w:t xml:space="preserve">V Mýte pod Ďumbierom dňa </w:t>
      </w:r>
      <w:r w:rsidR="003B29D5" w:rsidRPr="002847D6">
        <w:rPr>
          <w:rFonts w:ascii="Arial" w:hAnsi="Arial" w:cs="Arial"/>
          <w:lang w:val="sk-SK"/>
        </w:rPr>
        <w:t>12.08.2013</w:t>
      </w:r>
    </w:p>
    <w:sectPr w:rsidR="00942398" w:rsidRPr="002847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08" w:rsidRDefault="00430708" w:rsidP="008E29D2">
      <w:r>
        <w:separator/>
      </w:r>
    </w:p>
  </w:endnote>
  <w:endnote w:type="continuationSeparator" w:id="0">
    <w:p w:rsidR="00430708" w:rsidRDefault="00430708" w:rsidP="008E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3512"/>
      <w:docPartObj>
        <w:docPartGallery w:val="Page Numbers (Bottom of Page)"/>
        <w:docPartUnique/>
      </w:docPartObj>
    </w:sdtPr>
    <w:sdtEndPr/>
    <w:sdtContent>
      <w:p w:rsidR="004C4308" w:rsidRDefault="00DA02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49" w:rsidRPr="00BA2E49">
          <w:rPr>
            <w:noProof/>
            <w:lang w:val="sk-SK"/>
          </w:rPr>
          <w:t>1</w:t>
        </w:r>
        <w:r>
          <w:fldChar w:fldCharType="end"/>
        </w:r>
      </w:p>
    </w:sdtContent>
  </w:sdt>
  <w:p w:rsidR="004C4308" w:rsidRDefault="004307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08" w:rsidRDefault="00430708" w:rsidP="008E29D2">
      <w:r>
        <w:separator/>
      </w:r>
    </w:p>
  </w:footnote>
  <w:footnote w:type="continuationSeparator" w:id="0">
    <w:p w:rsidR="00430708" w:rsidRDefault="00430708" w:rsidP="008E29D2">
      <w:r>
        <w:continuationSeparator/>
      </w:r>
    </w:p>
  </w:footnote>
  <w:footnote w:id="1">
    <w:p w:rsidR="00A106AD" w:rsidRPr="00105EDC" w:rsidRDefault="00A106AD" w:rsidP="00A106AD">
      <w:pPr>
        <w:tabs>
          <w:tab w:val="left" w:pos="360"/>
        </w:tabs>
        <w:spacing w:line="264" w:lineRule="auto"/>
        <w:rPr>
          <w:sz w:val="18"/>
          <w:szCs w:val="18"/>
        </w:rPr>
      </w:pPr>
      <w:r w:rsidRPr="00105EDC">
        <w:rPr>
          <w:rStyle w:val="Odkaznapoznmkupodiarou"/>
          <w:sz w:val="18"/>
          <w:szCs w:val="18"/>
        </w:rPr>
        <w:footnoteRef/>
      </w:r>
      <w:r w:rsidRPr="00105EDC">
        <w:rPr>
          <w:sz w:val="18"/>
          <w:szCs w:val="18"/>
        </w:rPr>
        <w:t xml:space="preserve"> V rámci </w:t>
      </w:r>
      <w:proofErr w:type="spellStart"/>
      <w:r w:rsidRPr="00105EDC">
        <w:rPr>
          <w:sz w:val="18"/>
          <w:szCs w:val="18"/>
        </w:rPr>
        <w:t>opatrení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osi</w:t>
      </w:r>
      <w:proofErr w:type="spellEnd"/>
      <w:r w:rsidRPr="00105EDC">
        <w:rPr>
          <w:sz w:val="18"/>
          <w:szCs w:val="18"/>
        </w:rPr>
        <w:t xml:space="preserve"> 3, </w:t>
      </w:r>
      <w:proofErr w:type="spellStart"/>
      <w:r w:rsidRPr="00105EDC">
        <w:rPr>
          <w:sz w:val="18"/>
          <w:szCs w:val="18"/>
        </w:rPr>
        <w:t>ktoré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sa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implementujú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prostredníctvom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osi</w:t>
      </w:r>
      <w:proofErr w:type="spellEnd"/>
      <w:r w:rsidRPr="00105EDC">
        <w:rPr>
          <w:sz w:val="18"/>
          <w:szCs w:val="18"/>
        </w:rPr>
        <w:t xml:space="preserve"> 4 </w:t>
      </w:r>
      <w:r>
        <w:rPr>
          <w:sz w:val="18"/>
          <w:szCs w:val="18"/>
        </w:rPr>
        <w:t>LEADER</w:t>
      </w:r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sa</w:t>
      </w:r>
      <w:proofErr w:type="spellEnd"/>
      <w:r w:rsidRPr="00105EDC">
        <w:rPr>
          <w:sz w:val="18"/>
          <w:szCs w:val="18"/>
        </w:rPr>
        <w:t xml:space="preserve"> uplatňuje:</w:t>
      </w:r>
    </w:p>
    <w:p w:rsidR="00A106AD" w:rsidRPr="00105EDC" w:rsidRDefault="00A106AD" w:rsidP="00A106AD">
      <w:pPr>
        <w:widowControl w:val="0"/>
        <w:numPr>
          <w:ilvl w:val="0"/>
          <w:numId w:val="6"/>
        </w:numPr>
        <w:tabs>
          <w:tab w:val="left" w:pos="360"/>
        </w:tabs>
        <w:suppressAutoHyphens w:val="0"/>
        <w:autoSpaceDN/>
        <w:adjustRightInd w:val="0"/>
        <w:spacing w:line="264" w:lineRule="auto"/>
        <w:jc w:val="both"/>
        <w:textAlignment w:val="baseline"/>
        <w:rPr>
          <w:rStyle w:val="Siln"/>
          <w:b w:val="0"/>
          <w:bCs/>
          <w:sz w:val="18"/>
          <w:szCs w:val="18"/>
        </w:rPr>
      </w:pPr>
      <w:r w:rsidRPr="00105EDC">
        <w:rPr>
          <w:bCs/>
          <w:sz w:val="18"/>
          <w:szCs w:val="18"/>
        </w:rPr>
        <w:t xml:space="preserve">Schéma </w:t>
      </w:r>
      <w:proofErr w:type="spellStart"/>
      <w:r w:rsidRPr="00105EDC">
        <w:rPr>
          <w:bCs/>
          <w:sz w:val="18"/>
          <w:szCs w:val="18"/>
        </w:rPr>
        <w:t>minimálnej</w:t>
      </w:r>
      <w:proofErr w:type="spellEnd"/>
      <w:r w:rsidRPr="00105EDC">
        <w:rPr>
          <w:bCs/>
          <w:sz w:val="18"/>
          <w:szCs w:val="18"/>
        </w:rPr>
        <w:t xml:space="preserve"> pomoci na </w:t>
      </w:r>
      <w:proofErr w:type="spellStart"/>
      <w:r w:rsidRPr="00105EDC">
        <w:rPr>
          <w:bCs/>
          <w:sz w:val="18"/>
          <w:szCs w:val="18"/>
        </w:rPr>
        <w:t>opatrenie</w:t>
      </w:r>
      <w:proofErr w:type="spellEnd"/>
      <w:r w:rsidRPr="00105EDC">
        <w:rPr>
          <w:bCs/>
          <w:sz w:val="18"/>
          <w:szCs w:val="18"/>
        </w:rPr>
        <w:t xml:space="preserve"> 3. 2. Podpora činností v oblasti </w:t>
      </w:r>
      <w:proofErr w:type="spellStart"/>
      <w:r w:rsidRPr="00105EDC">
        <w:rPr>
          <w:bCs/>
          <w:sz w:val="18"/>
          <w:szCs w:val="18"/>
        </w:rPr>
        <w:t>vidieckeho</w:t>
      </w:r>
      <w:proofErr w:type="spellEnd"/>
      <w:r w:rsidRPr="00105EDC">
        <w:rPr>
          <w:bCs/>
          <w:sz w:val="18"/>
          <w:szCs w:val="18"/>
        </w:rPr>
        <w:t xml:space="preserve"> cestovného ruchu – </w:t>
      </w:r>
      <w:proofErr w:type="spellStart"/>
      <w:proofErr w:type="gramStart"/>
      <w:r w:rsidRPr="00105EDC">
        <w:rPr>
          <w:bCs/>
          <w:sz w:val="18"/>
          <w:szCs w:val="18"/>
        </w:rPr>
        <w:t>časť</w:t>
      </w:r>
      <w:proofErr w:type="spellEnd"/>
      <w:r w:rsidRPr="00105EDC">
        <w:rPr>
          <w:bCs/>
          <w:sz w:val="18"/>
          <w:szCs w:val="18"/>
        </w:rPr>
        <w:t xml:space="preserve"> A  (</w:t>
      </w:r>
      <w:proofErr w:type="spellStart"/>
      <w:r w:rsidRPr="00105EDC">
        <w:rPr>
          <w:bCs/>
          <w:sz w:val="18"/>
          <w:szCs w:val="18"/>
        </w:rPr>
        <w:t>opatrenie</w:t>
      </w:r>
      <w:proofErr w:type="spellEnd"/>
      <w:proofErr w:type="gramEnd"/>
      <w:r w:rsidRPr="00105EDC">
        <w:rPr>
          <w:bCs/>
          <w:sz w:val="18"/>
          <w:szCs w:val="18"/>
        </w:rPr>
        <w:t xml:space="preserve"> 5. 3. 3. 2. Programu </w:t>
      </w:r>
      <w:proofErr w:type="spellStart"/>
      <w:r w:rsidRPr="00105EDC">
        <w:rPr>
          <w:bCs/>
          <w:sz w:val="18"/>
          <w:szCs w:val="18"/>
        </w:rPr>
        <w:t>rozvoja</w:t>
      </w:r>
      <w:proofErr w:type="spellEnd"/>
      <w:r w:rsidRPr="00105EDC">
        <w:rPr>
          <w:bCs/>
          <w:sz w:val="18"/>
          <w:szCs w:val="18"/>
        </w:rPr>
        <w:t xml:space="preserve"> </w:t>
      </w:r>
      <w:proofErr w:type="spellStart"/>
      <w:r w:rsidRPr="00105EDC">
        <w:rPr>
          <w:bCs/>
          <w:sz w:val="18"/>
          <w:szCs w:val="18"/>
        </w:rPr>
        <w:t>vidieka</w:t>
      </w:r>
      <w:proofErr w:type="spellEnd"/>
      <w:r w:rsidRPr="00105EDC">
        <w:rPr>
          <w:bCs/>
          <w:sz w:val="18"/>
          <w:szCs w:val="18"/>
        </w:rPr>
        <w:t xml:space="preserve"> SR 2007 – 2013 implementované </w:t>
      </w:r>
      <w:proofErr w:type="spellStart"/>
      <w:r w:rsidRPr="00105EDC">
        <w:rPr>
          <w:bCs/>
          <w:sz w:val="18"/>
          <w:szCs w:val="18"/>
        </w:rPr>
        <w:t>prostredníctvom</w:t>
      </w:r>
      <w:proofErr w:type="spellEnd"/>
      <w:r w:rsidRPr="00105EDC">
        <w:rPr>
          <w:bCs/>
          <w:sz w:val="18"/>
          <w:szCs w:val="18"/>
        </w:rPr>
        <w:t xml:space="preserve"> </w:t>
      </w:r>
      <w:proofErr w:type="spellStart"/>
      <w:r w:rsidRPr="00105EDC">
        <w:rPr>
          <w:bCs/>
          <w:sz w:val="18"/>
          <w:szCs w:val="18"/>
        </w:rPr>
        <w:t>osi</w:t>
      </w:r>
      <w:proofErr w:type="spellEnd"/>
      <w:r w:rsidRPr="00105EDC">
        <w:rPr>
          <w:bCs/>
          <w:sz w:val="18"/>
          <w:szCs w:val="18"/>
        </w:rPr>
        <w:t xml:space="preserve"> 4 </w:t>
      </w:r>
      <w:r>
        <w:rPr>
          <w:bCs/>
          <w:sz w:val="18"/>
          <w:szCs w:val="18"/>
        </w:rPr>
        <w:t>LEADER</w:t>
      </w:r>
      <w:r w:rsidRPr="00105EDC">
        <w:rPr>
          <w:bCs/>
          <w:sz w:val="18"/>
          <w:szCs w:val="18"/>
        </w:rPr>
        <w:t xml:space="preserve">) – č. </w:t>
      </w:r>
      <w:proofErr w:type="spellStart"/>
      <w:r w:rsidRPr="00105EDC">
        <w:rPr>
          <w:bCs/>
          <w:sz w:val="18"/>
          <w:szCs w:val="18"/>
        </w:rPr>
        <w:t>schémy</w:t>
      </w:r>
      <w:proofErr w:type="spellEnd"/>
      <w:r w:rsidRPr="00105EDC">
        <w:rPr>
          <w:bCs/>
          <w:sz w:val="18"/>
          <w:szCs w:val="18"/>
        </w:rPr>
        <w:t>: DM</w:t>
      </w:r>
      <w:r w:rsidRPr="00105EDC">
        <w:rPr>
          <w:rStyle w:val="Siln"/>
          <w:b w:val="0"/>
          <w:bCs/>
          <w:sz w:val="18"/>
          <w:szCs w:val="18"/>
        </w:rPr>
        <w:t xml:space="preserve"> - 8/2010.</w:t>
      </w:r>
    </w:p>
    <w:p w:rsidR="00A106AD" w:rsidRDefault="00A106AD" w:rsidP="00A106AD">
      <w:pPr>
        <w:widowControl w:val="0"/>
        <w:numPr>
          <w:ilvl w:val="0"/>
          <w:numId w:val="6"/>
        </w:numPr>
        <w:tabs>
          <w:tab w:val="left" w:pos="360"/>
        </w:tabs>
        <w:suppressAutoHyphens w:val="0"/>
        <w:autoSpaceDN/>
        <w:adjustRightInd w:val="0"/>
        <w:spacing w:line="264" w:lineRule="auto"/>
        <w:jc w:val="both"/>
        <w:textAlignment w:val="baseline"/>
      </w:pPr>
      <w:r w:rsidRPr="00105EDC">
        <w:rPr>
          <w:bCs/>
          <w:noProof/>
          <w:sz w:val="18"/>
          <w:szCs w:val="18"/>
        </w:rPr>
        <w:t xml:space="preserve">Schéma štátnej pomoci na podporu diverzifikácie nepoľnohospodárskych činností implementované prostredníctvom osi 4 </w:t>
      </w:r>
      <w:r>
        <w:rPr>
          <w:bCs/>
          <w:noProof/>
          <w:sz w:val="18"/>
          <w:szCs w:val="18"/>
        </w:rPr>
        <w:t>LEADER</w:t>
      </w:r>
      <w:r w:rsidRPr="00105EDC">
        <w:rPr>
          <w:bCs/>
          <w:noProof/>
          <w:sz w:val="18"/>
          <w:szCs w:val="18"/>
        </w:rPr>
        <w:t xml:space="preserve"> – č. schémy: X 370</w:t>
      </w:r>
      <w:r w:rsidRPr="00105EDC">
        <w:rPr>
          <w:noProof/>
          <w:sz w:val="18"/>
          <w:szCs w:val="18"/>
        </w:rPr>
        <w:t>/</w:t>
      </w:r>
      <w:r w:rsidRPr="00105EDC">
        <w:rPr>
          <w:bCs/>
          <w:noProof/>
          <w:sz w:val="18"/>
          <w:szCs w:val="18"/>
        </w:rPr>
        <w:t>2010.</w:t>
      </w:r>
    </w:p>
  </w:footnote>
  <w:footnote w:id="2">
    <w:p w:rsidR="00A106AD" w:rsidRPr="00105EDC" w:rsidRDefault="00A106AD" w:rsidP="00A106AD">
      <w:pPr>
        <w:outlineLvl w:val="3"/>
        <w:rPr>
          <w:sz w:val="18"/>
          <w:szCs w:val="18"/>
        </w:rPr>
      </w:pPr>
      <w:r w:rsidRPr="00105EDC">
        <w:rPr>
          <w:rStyle w:val="Odkaznapoznmkupodiarou"/>
          <w:sz w:val="18"/>
          <w:szCs w:val="18"/>
        </w:rPr>
        <w:footnoteRef/>
      </w:r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Výnimku</w:t>
      </w:r>
      <w:proofErr w:type="spellEnd"/>
      <w:r w:rsidRPr="00105EDC">
        <w:rPr>
          <w:sz w:val="18"/>
          <w:szCs w:val="18"/>
        </w:rPr>
        <w:t xml:space="preserve"> </w:t>
      </w:r>
      <w:proofErr w:type="spellStart"/>
      <w:r w:rsidRPr="00105EDC">
        <w:rPr>
          <w:sz w:val="18"/>
          <w:szCs w:val="18"/>
        </w:rPr>
        <w:t>tvoria</w:t>
      </w:r>
      <w:proofErr w:type="spellEnd"/>
      <w:r w:rsidRPr="00105EDC">
        <w:rPr>
          <w:sz w:val="18"/>
          <w:szCs w:val="18"/>
        </w:rPr>
        <w:t xml:space="preserve"> aktivity v rámci:</w:t>
      </w:r>
    </w:p>
    <w:p w:rsidR="00A106AD" w:rsidRPr="00C54C17" w:rsidRDefault="00A106AD" w:rsidP="00A106AD">
      <w:pPr>
        <w:widowControl w:val="0"/>
        <w:numPr>
          <w:ilvl w:val="0"/>
          <w:numId w:val="6"/>
        </w:numPr>
        <w:suppressAutoHyphens w:val="0"/>
        <w:autoSpaceDN/>
        <w:adjustRightInd w:val="0"/>
        <w:jc w:val="both"/>
        <w:textAlignment w:val="baseline"/>
        <w:outlineLvl w:val="3"/>
        <w:rPr>
          <w:sz w:val="18"/>
          <w:szCs w:val="18"/>
        </w:rPr>
      </w:pPr>
      <w:proofErr w:type="spellStart"/>
      <w:r w:rsidRPr="00C54C17">
        <w:rPr>
          <w:sz w:val="18"/>
          <w:szCs w:val="18"/>
        </w:rPr>
        <w:t>opatrenia</w:t>
      </w:r>
      <w:proofErr w:type="spellEnd"/>
      <w:r w:rsidRPr="00C54C17">
        <w:rPr>
          <w:sz w:val="18"/>
          <w:szCs w:val="18"/>
        </w:rPr>
        <w:t xml:space="preserve"> 3.3. </w:t>
      </w:r>
      <w:proofErr w:type="spellStart"/>
      <w:r w:rsidRPr="00C54C17">
        <w:rPr>
          <w:sz w:val="18"/>
          <w:szCs w:val="18"/>
        </w:rPr>
        <w:t>Informovanie</w:t>
      </w:r>
      <w:proofErr w:type="spellEnd"/>
      <w:r w:rsidRPr="00C54C17">
        <w:rPr>
          <w:sz w:val="18"/>
          <w:szCs w:val="18"/>
        </w:rPr>
        <w:t xml:space="preserve"> a </w:t>
      </w:r>
      <w:proofErr w:type="spellStart"/>
      <w:r w:rsidRPr="00C54C17">
        <w:rPr>
          <w:sz w:val="18"/>
          <w:szCs w:val="18"/>
        </w:rPr>
        <w:t>vzdelávanie</w:t>
      </w:r>
      <w:proofErr w:type="spellEnd"/>
      <w:r w:rsidRPr="00C54C17">
        <w:rPr>
          <w:sz w:val="18"/>
          <w:szCs w:val="18"/>
        </w:rPr>
        <w:t xml:space="preserve"> implementované </w:t>
      </w:r>
      <w:proofErr w:type="spellStart"/>
      <w:r w:rsidRPr="00C54C17">
        <w:rPr>
          <w:sz w:val="18"/>
          <w:szCs w:val="18"/>
        </w:rPr>
        <w:t>prostredníctvom</w:t>
      </w:r>
      <w:proofErr w:type="spellEnd"/>
      <w:r w:rsidRPr="00C54C17">
        <w:rPr>
          <w:sz w:val="18"/>
          <w:szCs w:val="18"/>
        </w:rPr>
        <w:t xml:space="preserve"> </w:t>
      </w:r>
      <w:proofErr w:type="spellStart"/>
      <w:r w:rsidRPr="00C54C17">
        <w:rPr>
          <w:sz w:val="18"/>
          <w:szCs w:val="18"/>
        </w:rPr>
        <w:t>osi</w:t>
      </w:r>
      <w:proofErr w:type="spellEnd"/>
      <w:r w:rsidRPr="00C54C17">
        <w:rPr>
          <w:sz w:val="18"/>
          <w:szCs w:val="18"/>
        </w:rPr>
        <w:t xml:space="preserve"> 4 </w:t>
      </w:r>
      <w:r>
        <w:rPr>
          <w:sz w:val="18"/>
          <w:szCs w:val="18"/>
        </w:rPr>
        <w:t>LEADER</w:t>
      </w:r>
      <w:r w:rsidRPr="00C54C17">
        <w:rPr>
          <w:sz w:val="18"/>
          <w:szCs w:val="18"/>
        </w:rPr>
        <w:t xml:space="preserve">, </w:t>
      </w:r>
      <w:proofErr w:type="spellStart"/>
      <w:r w:rsidRPr="00C54C17">
        <w:rPr>
          <w:sz w:val="18"/>
          <w:szCs w:val="18"/>
        </w:rPr>
        <w:t>ktoré</w:t>
      </w:r>
      <w:proofErr w:type="spellEnd"/>
      <w:r w:rsidRPr="00C54C17">
        <w:rPr>
          <w:sz w:val="18"/>
          <w:szCs w:val="18"/>
        </w:rPr>
        <w:t xml:space="preserve"> </w:t>
      </w:r>
      <w:proofErr w:type="spellStart"/>
      <w:r w:rsidRPr="00C54C17">
        <w:rPr>
          <w:sz w:val="18"/>
          <w:szCs w:val="18"/>
        </w:rPr>
        <w:t>svojim</w:t>
      </w:r>
      <w:proofErr w:type="spellEnd"/>
      <w:r w:rsidRPr="00C54C17">
        <w:rPr>
          <w:sz w:val="18"/>
          <w:szCs w:val="18"/>
        </w:rPr>
        <w:t xml:space="preserve"> </w:t>
      </w:r>
      <w:proofErr w:type="spellStart"/>
      <w:r w:rsidRPr="00C54C17">
        <w:rPr>
          <w:sz w:val="18"/>
          <w:szCs w:val="18"/>
        </w:rPr>
        <w:t>charakterom</w:t>
      </w:r>
      <w:proofErr w:type="spellEnd"/>
      <w:r w:rsidRPr="00C54C17">
        <w:rPr>
          <w:sz w:val="18"/>
          <w:szCs w:val="18"/>
        </w:rPr>
        <w:t xml:space="preserve"> sú určené mimo </w:t>
      </w:r>
      <w:proofErr w:type="spellStart"/>
      <w:r w:rsidRPr="00C54C17">
        <w:rPr>
          <w:sz w:val="18"/>
          <w:szCs w:val="18"/>
        </w:rPr>
        <w:t>územia</w:t>
      </w:r>
      <w:proofErr w:type="spellEnd"/>
      <w:r w:rsidRPr="00C54C17">
        <w:rPr>
          <w:sz w:val="18"/>
          <w:szCs w:val="18"/>
        </w:rPr>
        <w:t xml:space="preserve"> MAS a SR, </w:t>
      </w:r>
      <w:proofErr w:type="spellStart"/>
      <w:r w:rsidRPr="00C54C17">
        <w:rPr>
          <w:sz w:val="18"/>
          <w:szCs w:val="18"/>
        </w:rPr>
        <w:t>ako</w:t>
      </w:r>
      <w:proofErr w:type="spellEnd"/>
      <w:r w:rsidRPr="00C54C17">
        <w:rPr>
          <w:sz w:val="18"/>
          <w:szCs w:val="18"/>
        </w:rPr>
        <w:t xml:space="preserve"> </w:t>
      </w:r>
      <w:proofErr w:type="spellStart"/>
      <w:r w:rsidRPr="00C54C17">
        <w:rPr>
          <w:sz w:val="18"/>
          <w:szCs w:val="18"/>
        </w:rPr>
        <w:t>napr</w:t>
      </w:r>
      <w:proofErr w:type="spellEnd"/>
      <w:r w:rsidRPr="00C54C17">
        <w:rPr>
          <w:sz w:val="18"/>
          <w:szCs w:val="18"/>
        </w:rPr>
        <w:t xml:space="preserve">.: </w:t>
      </w:r>
      <w:proofErr w:type="spellStart"/>
      <w:r w:rsidRPr="00C54C17">
        <w:rPr>
          <w:sz w:val="18"/>
          <w:szCs w:val="18"/>
        </w:rPr>
        <w:t>informačné</w:t>
      </w:r>
      <w:proofErr w:type="spellEnd"/>
      <w:r w:rsidRPr="00C54C17">
        <w:rPr>
          <w:sz w:val="18"/>
          <w:szCs w:val="18"/>
        </w:rPr>
        <w:t xml:space="preserve"> a </w:t>
      </w:r>
      <w:proofErr w:type="spellStart"/>
      <w:r w:rsidRPr="00C54C17">
        <w:rPr>
          <w:sz w:val="18"/>
          <w:szCs w:val="18"/>
        </w:rPr>
        <w:t>vzdelávacie</w:t>
      </w:r>
      <w:proofErr w:type="spellEnd"/>
      <w:r w:rsidRPr="00C54C17">
        <w:rPr>
          <w:sz w:val="18"/>
          <w:szCs w:val="18"/>
        </w:rPr>
        <w:t xml:space="preserve"> stáže a </w:t>
      </w:r>
      <w:proofErr w:type="spellStart"/>
      <w:r w:rsidRPr="00C54C17">
        <w:rPr>
          <w:sz w:val="18"/>
          <w:szCs w:val="18"/>
        </w:rPr>
        <w:t>návštevy</w:t>
      </w:r>
      <w:proofErr w:type="spellEnd"/>
      <w:r w:rsidRPr="00C54C17">
        <w:rPr>
          <w:sz w:val="18"/>
          <w:szCs w:val="18"/>
        </w:rPr>
        <w:t xml:space="preserve"> v EÚ, tuzemské </w:t>
      </w:r>
      <w:proofErr w:type="spellStart"/>
      <w:r w:rsidRPr="00C54C17">
        <w:rPr>
          <w:sz w:val="18"/>
          <w:szCs w:val="18"/>
        </w:rPr>
        <w:t>informačné</w:t>
      </w:r>
      <w:proofErr w:type="spellEnd"/>
      <w:r w:rsidRPr="00C54C17">
        <w:rPr>
          <w:sz w:val="18"/>
          <w:szCs w:val="18"/>
        </w:rPr>
        <w:t xml:space="preserve"> a </w:t>
      </w:r>
      <w:proofErr w:type="spellStart"/>
      <w:r w:rsidRPr="00C54C17">
        <w:rPr>
          <w:sz w:val="18"/>
          <w:szCs w:val="18"/>
        </w:rPr>
        <w:t>vzdelávacie</w:t>
      </w:r>
      <w:proofErr w:type="spellEnd"/>
      <w:r w:rsidRPr="00C54C17">
        <w:rPr>
          <w:sz w:val="18"/>
          <w:szCs w:val="18"/>
        </w:rPr>
        <w:t xml:space="preserve"> stáže, a pod.,  </w:t>
      </w:r>
    </w:p>
    <w:p w:rsidR="00A106AD" w:rsidRDefault="00A106AD" w:rsidP="00A106AD">
      <w:pPr>
        <w:pStyle w:val="mojNORMALNY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105EDC">
        <w:rPr>
          <w:rFonts w:ascii="Times New Roman" w:hAnsi="Times New Roman"/>
          <w:sz w:val="18"/>
          <w:szCs w:val="18"/>
        </w:rPr>
        <w:t xml:space="preserve">opatrenia 3.2 Podpora činností v oblasti cestovného ruchu časť B implementované prostredníctvom osi 4 </w:t>
      </w:r>
      <w:r>
        <w:rPr>
          <w:rFonts w:ascii="Times New Roman" w:hAnsi="Times New Roman"/>
          <w:sz w:val="18"/>
          <w:szCs w:val="18"/>
        </w:rPr>
        <w:t>LEADER</w:t>
      </w:r>
      <w:r w:rsidRPr="00105EDC">
        <w:rPr>
          <w:rFonts w:ascii="Times New Roman" w:hAnsi="Times New Roman"/>
          <w:sz w:val="18"/>
          <w:szCs w:val="18"/>
        </w:rPr>
        <w:t>, ktoré svojim charakterom sú určené mimo územia MAS a SR, ako napr.: účasť na zahraničných (v rámci EÚ) i domácich veľtrhoch a výstavách cestovného ruchu.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75C"/>
    <w:multiLevelType w:val="hybridMultilevel"/>
    <w:tmpl w:val="21340AE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0422D2"/>
    <w:multiLevelType w:val="hybridMultilevel"/>
    <w:tmpl w:val="D36C6B0A"/>
    <w:lvl w:ilvl="0" w:tplc="F39671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67D3E"/>
    <w:multiLevelType w:val="hybridMultilevel"/>
    <w:tmpl w:val="207CA1C2"/>
    <w:lvl w:ilvl="0" w:tplc="64208872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30FD8"/>
    <w:multiLevelType w:val="hybridMultilevel"/>
    <w:tmpl w:val="ECE0E232"/>
    <w:lvl w:ilvl="0" w:tplc="5B1CC242">
      <w:start w:val="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6182DCA"/>
    <w:multiLevelType w:val="multilevel"/>
    <w:tmpl w:val="D49E67D0"/>
    <w:lvl w:ilvl="0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9210F1A"/>
    <w:multiLevelType w:val="hybridMultilevel"/>
    <w:tmpl w:val="9DDA30C4"/>
    <w:lvl w:ilvl="0" w:tplc="61B0FD3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FA089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846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7A8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E806E88"/>
    <w:multiLevelType w:val="hybridMultilevel"/>
    <w:tmpl w:val="DBC84538"/>
    <w:lvl w:ilvl="0" w:tplc="01AA473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8606B"/>
    <w:multiLevelType w:val="hybridMultilevel"/>
    <w:tmpl w:val="D306495A"/>
    <w:lvl w:ilvl="0" w:tplc="67E0608E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2B9"/>
    <w:multiLevelType w:val="hybridMultilevel"/>
    <w:tmpl w:val="6A083BB0"/>
    <w:lvl w:ilvl="0" w:tplc="5C96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B0019">
      <w:start w:val="8"/>
      <w:numFmt w:val="decimal"/>
      <w:lvlText w:val="%2."/>
      <w:lvlJc w:val="left"/>
      <w:pPr>
        <w:tabs>
          <w:tab w:val="num" w:pos="1193"/>
        </w:tabs>
        <w:ind w:left="1193" w:hanging="34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9">
    <w:nsid w:val="45BA238E"/>
    <w:multiLevelType w:val="hybridMultilevel"/>
    <w:tmpl w:val="19C6223E"/>
    <w:lvl w:ilvl="0" w:tplc="0A26C1D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12160"/>
    <w:multiLevelType w:val="multilevel"/>
    <w:tmpl w:val="1C86CB5E"/>
    <w:lvl w:ilvl="0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A291598"/>
    <w:multiLevelType w:val="hybridMultilevel"/>
    <w:tmpl w:val="2BBE852E"/>
    <w:lvl w:ilvl="0" w:tplc="E50C9E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"/>
    <w:lvlOverride w:ilvl="0">
      <w:lvl w:ilvl="0" w:tplc="F396717A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24"/>
          <w:szCs w:val="24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D2"/>
    <w:rsid w:val="00011D1F"/>
    <w:rsid w:val="000310A7"/>
    <w:rsid w:val="002847D6"/>
    <w:rsid w:val="002F4557"/>
    <w:rsid w:val="003B29D5"/>
    <w:rsid w:val="00430708"/>
    <w:rsid w:val="00532918"/>
    <w:rsid w:val="00701814"/>
    <w:rsid w:val="008E29D2"/>
    <w:rsid w:val="00905099"/>
    <w:rsid w:val="00934502"/>
    <w:rsid w:val="00942398"/>
    <w:rsid w:val="00A106AD"/>
    <w:rsid w:val="00B513E0"/>
    <w:rsid w:val="00BA2E49"/>
    <w:rsid w:val="00DA02E6"/>
    <w:rsid w:val="00E3246C"/>
    <w:rsid w:val="00E60759"/>
    <w:rsid w:val="00FC1032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8E29D2"/>
    <w:pPr>
      <w:spacing w:before="100" w:after="100"/>
      <w:ind w:firstLine="257"/>
      <w:jc w:val="both"/>
    </w:pPr>
    <w:rPr>
      <w:rFonts w:ascii="Arial" w:eastAsia="Arial Unicode MS" w:hAnsi="Arial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E29D2"/>
    <w:pPr>
      <w:jc w:val="both"/>
    </w:pPr>
    <w:rPr>
      <w:rFonts w:eastAsia="Arial Unicode MS"/>
      <w:sz w:val="22"/>
      <w:szCs w:val="22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E29D2"/>
    <w:rPr>
      <w:rFonts w:ascii="Times New Roman" w:eastAsia="Arial Unicode MS" w:hAnsi="Times New Roman" w:cs="Times New Roman"/>
      <w:lang w:val="sk-SK"/>
    </w:rPr>
  </w:style>
  <w:style w:type="paragraph" w:styleId="Zkladntext3">
    <w:name w:val="Body Text 3"/>
    <w:basedOn w:val="Normlny"/>
    <w:link w:val="Zkladntext3Char"/>
    <w:semiHidden/>
    <w:unhideWhenUsed/>
    <w:rsid w:val="008E29D2"/>
    <w:pPr>
      <w:spacing w:after="120"/>
    </w:pPr>
    <w:rPr>
      <w:sz w:val="16"/>
      <w:szCs w:val="16"/>
      <w:lang w:val="sk-SK" w:eastAsia="ar-SA"/>
    </w:rPr>
  </w:style>
  <w:style w:type="character" w:customStyle="1" w:styleId="Zkladntext3Char">
    <w:name w:val="Základný text 3 Char"/>
    <w:basedOn w:val="Predvolenpsmoodseku"/>
    <w:link w:val="Zkladntext3"/>
    <w:semiHidden/>
    <w:rsid w:val="008E29D2"/>
    <w:rPr>
      <w:rFonts w:ascii="Times New Roman" w:eastAsia="Times New Roman" w:hAnsi="Times New Roman" w:cs="Times New Roman"/>
      <w:sz w:val="16"/>
      <w:szCs w:val="16"/>
      <w:lang w:val="sk-SK" w:eastAsia="ar-SA"/>
    </w:rPr>
  </w:style>
  <w:style w:type="paragraph" w:customStyle="1" w:styleId="Text1CharCharCharCharChar">
    <w:name w:val="Text 1 Char Char Char Char Char"/>
    <w:basedOn w:val="Normlny"/>
    <w:rsid w:val="008E29D2"/>
    <w:pPr>
      <w:spacing w:before="120" w:after="120"/>
      <w:ind w:left="850"/>
      <w:jc w:val="both"/>
    </w:pPr>
    <w:rPr>
      <w:sz w:val="24"/>
      <w:szCs w:val="24"/>
      <w:lang w:val="sk-SK"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29D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29D2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aliases w:val="PGI Fußnote Ziffer"/>
    <w:basedOn w:val="Predvolenpsmoodseku"/>
    <w:uiPriority w:val="99"/>
    <w:semiHidden/>
    <w:unhideWhenUsed/>
    <w:rsid w:val="008E29D2"/>
    <w:rPr>
      <w:vertAlign w:val="superscript"/>
    </w:rPr>
  </w:style>
  <w:style w:type="character" w:styleId="Siln">
    <w:name w:val="Strong"/>
    <w:uiPriority w:val="99"/>
    <w:qFormat/>
    <w:rsid w:val="008E29D2"/>
    <w:rPr>
      <w:rFonts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8E29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9D2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918"/>
    <w:rPr>
      <w:rFonts w:ascii="Tahoma" w:eastAsia="Times New Roman" w:hAnsi="Tahoma" w:cs="Tahoma"/>
      <w:sz w:val="16"/>
      <w:szCs w:val="16"/>
      <w:lang w:val="cs-CZ" w:eastAsia="sk-SK"/>
    </w:rPr>
  </w:style>
  <w:style w:type="paragraph" w:customStyle="1" w:styleId="mojNORMALNY">
    <w:name w:val="moj NORMALNY"/>
    <w:uiPriority w:val="99"/>
    <w:rsid w:val="00A106A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8E29D2"/>
    <w:pPr>
      <w:spacing w:before="100" w:after="100"/>
      <w:ind w:firstLine="257"/>
      <w:jc w:val="both"/>
    </w:pPr>
    <w:rPr>
      <w:rFonts w:ascii="Arial" w:eastAsia="Arial Unicode MS" w:hAnsi="Arial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E29D2"/>
    <w:pPr>
      <w:jc w:val="both"/>
    </w:pPr>
    <w:rPr>
      <w:rFonts w:eastAsia="Arial Unicode MS"/>
      <w:sz w:val="22"/>
      <w:szCs w:val="22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E29D2"/>
    <w:rPr>
      <w:rFonts w:ascii="Times New Roman" w:eastAsia="Arial Unicode MS" w:hAnsi="Times New Roman" w:cs="Times New Roman"/>
      <w:lang w:val="sk-SK"/>
    </w:rPr>
  </w:style>
  <w:style w:type="paragraph" w:styleId="Zkladntext3">
    <w:name w:val="Body Text 3"/>
    <w:basedOn w:val="Normlny"/>
    <w:link w:val="Zkladntext3Char"/>
    <w:semiHidden/>
    <w:unhideWhenUsed/>
    <w:rsid w:val="008E29D2"/>
    <w:pPr>
      <w:spacing w:after="120"/>
    </w:pPr>
    <w:rPr>
      <w:sz w:val="16"/>
      <w:szCs w:val="16"/>
      <w:lang w:val="sk-SK" w:eastAsia="ar-SA"/>
    </w:rPr>
  </w:style>
  <w:style w:type="character" w:customStyle="1" w:styleId="Zkladntext3Char">
    <w:name w:val="Základný text 3 Char"/>
    <w:basedOn w:val="Predvolenpsmoodseku"/>
    <w:link w:val="Zkladntext3"/>
    <w:semiHidden/>
    <w:rsid w:val="008E29D2"/>
    <w:rPr>
      <w:rFonts w:ascii="Times New Roman" w:eastAsia="Times New Roman" w:hAnsi="Times New Roman" w:cs="Times New Roman"/>
      <w:sz w:val="16"/>
      <w:szCs w:val="16"/>
      <w:lang w:val="sk-SK" w:eastAsia="ar-SA"/>
    </w:rPr>
  </w:style>
  <w:style w:type="paragraph" w:customStyle="1" w:styleId="Text1CharCharCharCharChar">
    <w:name w:val="Text 1 Char Char Char Char Char"/>
    <w:basedOn w:val="Normlny"/>
    <w:rsid w:val="008E29D2"/>
    <w:pPr>
      <w:spacing w:before="120" w:after="120"/>
      <w:ind w:left="850"/>
      <w:jc w:val="both"/>
    </w:pPr>
    <w:rPr>
      <w:sz w:val="24"/>
      <w:szCs w:val="24"/>
      <w:lang w:val="sk-SK"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29D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29D2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aliases w:val="PGI Fußnote Ziffer"/>
    <w:basedOn w:val="Predvolenpsmoodseku"/>
    <w:uiPriority w:val="99"/>
    <w:semiHidden/>
    <w:unhideWhenUsed/>
    <w:rsid w:val="008E29D2"/>
    <w:rPr>
      <w:vertAlign w:val="superscript"/>
    </w:rPr>
  </w:style>
  <w:style w:type="character" w:styleId="Siln">
    <w:name w:val="Strong"/>
    <w:uiPriority w:val="99"/>
    <w:qFormat/>
    <w:rsid w:val="008E29D2"/>
    <w:rPr>
      <w:rFonts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8E29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9D2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918"/>
    <w:rPr>
      <w:rFonts w:ascii="Tahoma" w:eastAsia="Times New Roman" w:hAnsi="Tahoma" w:cs="Tahoma"/>
      <w:sz w:val="16"/>
      <w:szCs w:val="16"/>
      <w:lang w:val="cs-CZ" w:eastAsia="sk-SK"/>
    </w:rPr>
  </w:style>
  <w:style w:type="paragraph" w:customStyle="1" w:styleId="mojNORMALNY">
    <w:name w:val="moj NORMALNY"/>
    <w:uiPriority w:val="99"/>
    <w:rsid w:val="00A106A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maschj</dc:creator>
  <cp:lastModifiedBy>Vivien XY</cp:lastModifiedBy>
  <cp:revision>10</cp:revision>
  <cp:lastPrinted>2013-08-07T14:05:00Z</cp:lastPrinted>
  <dcterms:created xsi:type="dcterms:W3CDTF">2013-08-07T12:01:00Z</dcterms:created>
  <dcterms:modified xsi:type="dcterms:W3CDTF">2014-03-12T10:46:00Z</dcterms:modified>
</cp:coreProperties>
</file>